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33D79" w14:textId="0BF0DA90" w:rsidR="005F2B9F" w:rsidRPr="00D97A6F" w:rsidRDefault="005F2B9F" w:rsidP="005F2B9F">
      <w:pPr>
        <w:pStyle w:val="3GPPHeader"/>
        <w:spacing w:after="60"/>
        <w:rPr>
          <w:sz w:val="32"/>
          <w:szCs w:val="32"/>
        </w:rPr>
      </w:pPr>
      <w:bookmarkStart w:id="0" w:name="_Hlk114668827"/>
      <w:bookmarkStart w:id="1" w:name="_Hlk101455499"/>
      <w:r w:rsidRPr="00F1784D">
        <w:t>3GPP TSG-RAN WG4 Meeting #10</w:t>
      </w:r>
      <w:r>
        <w:t>6</w:t>
      </w:r>
      <w:r w:rsidRPr="00F1784D">
        <w:tab/>
      </w:r>
      <w:r w:rsidRPr="00D97A6F">
        <w:rPr>
          <w:szCs w:val="24"/>
        </w:rPr>
        <w:t>R4-2</w:t>
      </w:r>
      <w:r w:rsidR="000A0E4C">
        <w:rPr>
          <w:szCs w:val="24"/>
        </w:rPr>
        <w:t>3</w:t>
      </w:r>
      <w:r w:rsidR="009E56FD">
        <w:rPr>
          <w:szCs w:val="24"/>
        </w:rPr>
        <w:t>01886</w:t>
      </w:r>
    </w:p>
    <w:bookmarkEnd w:id="0"/>
    <w:p w14:paraId="65F55581" w14:textId="6E768706" w:rsidR="008A22CF" w:rsidRPr="00F1784D" w:rsidRDefault="005F2B9F" w:rsidP="005F2B9F">
      <w:pPr>
        <w:pStyle w:val="3GPPHeader"/>
      </w:pPr>
      <w:r w:rsidRPr="00F751CB">
        <w:rPr>
          <w:rFonts w:eastAsia="SimSun" w:cs="Arial"/>
          <w:szCs w:val="24"/>
        </w:rPr>
        <w:t>Athens, Greece, February 27 – March 3, 202</w:t>
      </w:r>
      <w:r w:rsidR="000A0E4C">
        <w:rPr>
          <w:rFonts w:eastAsia="SimSun" w:cs="Arial"/>
          <w:szCs w:val="24"/>
        </w:rPr>
        <w:t>3</w:t>
      </w:r>
    </w:p>
    <w:p w14:paraId="33FF9A3D" w14:textId="1C178D02" w:rsidR="00894FD6" w:rsidRDefault="008A22CF" w:rsidP="00C91E05">
      <w:pPr>
        <w:pStyle w:val="3GPPHeader"/>
        <w:rPr>
          <w:sz w:val="22"/>
        </w:rPr>
      </w:pPr>
      <w:r w:rsidRPr="00F1784D">
        <w:rPr>
          <w:sz w:val="22"/>
        </w:rPr>
        <w:t>Agenda Item:</w:t>
      </w:r>
      <w:r w:rsidRPr="00F1784D">
        <w:rPr>
          <w:sz w:val="22"/>
        </w:rPr>
        <w:tab/>
      </w:r>
      <w:r w:rsidR="00274F8D">
        <w:rPr>
          <w:sz w:val="22"/>
        </w:rPr>
        <w:t>6</w:t>
      </w:r>
      <w:r w:rsidR="002C52B3" w:rsidRPr="00F1784D">
        <w:rPr>
          <w:sz w:val="22"/>
        </w:rPr>
        <w:t>.</w:t>
      </w:r>
      <w:r w:rsidR="005F2B9F">
        <w:rPr>
          <w:sz w:val="22"/>
        </w:rPr>
        <w:t>2</w:t>
      </w:r>
      <w:r w:rsidR="002C52B3" w:rsidRPr="00F1784D">
        <w:rPr>
          <w:sz w:val="22"/>
        </w:rPr>
        <w:t>.</w:t>
      </w:r>
      <w:r w:rsidR="00274F8D">
        <w:rPr>
          <w:sz w:val="22"/>
        </w:rPr>
        <w:t>6</w:t>
      </w:r>
      <w:r w:rsidR="009B0D99">
        <w:rPr>
          <w:sz w:val="22"/>
        </w:rPr>
        <w:t>.</w:t>
      </w:r>
      <w:r w:rsidR="005F2B9F">
        <w:rPr>
          <w:sz w:val="22"/>
        </w:rPr>
        <w:t>1</w:t>
      </w:r>
      <w:r w:rsidR="00FD3527">
        <w:rPr>
          <w:sz w:val="22"/>
        </w:rPr>
        <w:t>.1</w:t>
      </w:r>
      <w:bookmarkEnd w:id="1"/>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087965C8" w:rsidR="008A22CF" w:rsidRPr="00F1784D" w:rsidRDefault="008A22CF" w:rsidP="00FD3527">
      <w:pPr>
        <w:pStyle w:val="3GPPHeader"/>
        <w:rPr>
          <w:sz w:val="22"/>
        </w:rPr>
      </w:pPr>
      <w:r w:rsidRPr="00F1784D">
        <w:rPr>
          <w:sz w:val="22"/>
        </w:rPr>
        <w:t>Title:</w:t>
      </w:r>
      <w:r w:rsidRPr="00F1784D">
        <w:rPr>
          <w:sz w:val="22"/>
        </w:rPr>
        <w:tab/>
      </w:r>
      <w:r w:rsidR="00FD3527">
        <w:rPr>
          <w:sz w:val="22"/>
        </w:rPr>
        <w:t>The remaining issues of the PDSCH requirements</w:t>
      </w:r>
      <w:r w:rsidR="00627872" w:rsidRPr="00F1784D">
        <w:rPr>
          <w:sz w:val="22"/>
        </w:rPr>
        <w:t xml:space="preserve"> </w:t>
      </w:r>
      <w:r w:rsidR="00FD3527">
        <w:rPr>
          <w:sz w:val="22"/>
        </w:rPr>
        <w:t>in</w:t>
      </w:r>
      <w:r w:rsidR="00FD3527" w:rsidRPr="00FD3527">
        <w:rPr>
          <w:sz w:val="22"/>
        </w:rPr>
        <w:t xml:space="preserve"> </w:t>
      </w:r>
      <w:r w:rsidR="000D2576">
        <w:rPr>
          <w:sz w:val="22"/>
        </w:rPr>
        <w:t>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DEE57A6" w14:textId="7986CADE" w:rsidR="00815D49" w:rsidRDefault="0094047F" w:rsidP="00815D49">
      <w:pPr>
        <w:jc w:val="both"/>
      </w:pPr>
      <w:r w:rsidRPr="00FB7DD4">
        <w:t xml:space="preserve">In this paper, we present our view on </w:t>
      </w:r>
      <w:r w:rsidR="008B3D89">
        <w:t xml:space="preserve">the remaining issues of the </w:t>
      </w:r>
      <w:r w:rsidR="00FB7DD4">
        <w:t xml:space="preserve">PDSCH </w:t>
      </w:r>
      <w:r w:rsidR="002E6A44">
        <w:t xml:space="preserve">demodulation </w:t>
      </w:r>
      <w:r w:rsidR="00FB7DD4">
        <w:t xml:space="preserve">requirements </w:t>
      </w:r>
      <w:r w:rsidRPr="00FB7DD4">
        <w:t>for FR2-2.</w:t>
      </w:r>
      <w:r w:rsidR="00215869" w:rsidRPr="00FB7DD4">
        <w:t xml:space="preserve"> </w:t>
      </w:r>
      <w:r w:rsidR="00815D49">
        <w:t>Furthermore, in RAN4 meeting #10</w:t>
      </w:r>
      <w:r w:rsidR="00163DC5">
        <w:t>5</w:t>
      </w:r>
      <w:r w:rsidR="00815D49">
        <w:t xml:space="preserve">, WF [1] underlined </w:t>
      </w:r>
      <w:r w:rsidR="008B3D89">
        <w:t>the</w:t>
      </w:r>
      <w:r w:rsidR="00CF005E">
        <w:t xml:space="preserve"> progress on PDSCH as well as the pending agreeable requirements and </w:t>
      </w:r>
      <w:r w:rsidR="008B3D89">
        <w:t xml:space="preserve">test cases. </w:t>
      </w:r>
    </w:p>
    <w:p w14:paraId="43219791" w14:textId="77777777" w:rsidR="00163DC5" w:rsidRDefault="00163DC5" w:rsidP="00815D49">
      <w:pPr>
        <w:jc w:val="both"/>
      </w:pPr>
    </w:p>
    <w:tbl>
      <w:tblPr>
        <w:tblStyle w:val="TableGrid"/>
        <w:tblW w:w="0" w:type="auto"/>
        <w:tblLook w:val="04A0" w:firstRow="1" w:lastRow="0" w:firstColumn="1" w:lastColumn="0" w:noHBand="0" w:noVBand="1"/>
      </w:tblPr>
      <w:tblGrid>
        <w:gridCol w:w="9629"/>
      </w:tblGrid>
      <w:tr w:rsidR="00815D49" w:rsidRPr="00FE4768" w14:paraId="1E1978E7" w14:textId="77777777" w:rsidTr="001D67D4">
        <w:tc>
          <w:tcPr>
            <w:tcW w:w="9629" w:type="dxa"/>
          </w:tcPr>
          <w:p w14:paraId="1BD9AF20" w14:textId="77777777" w:rsidR="00163DC5" w:rsidRPr="00FE4453" w:rsidRDefault="00163DC5" w:rsidP="00163DC5">
            <w:pPr>
              <w:overflowPunct w:val="0"/>
              <w:autoSpaceDE w:val="0"/>
              <w:autoSpaceDN w:val="0"/>
              <w:adjustRightInd w:val="0"/>
              <w:textAlignment w:val="baseline"/>
              <w:rPr>
                <w:b/>
                <w:u w:val="single"/>
                <w:lang w:eastAsia="ko-KR"/>
              </w:rPr>
            </w:pPr>
            <w:r w:rsidRPr="00FE4453">
              <w:rPr>
                <w:b/>
                <w:u w:val="single"/>
                <w:lang w:eastAsia="ko-KR"/>
              </w:rPr>
              <w:t>Extended maximum Testable SNR for reduced allocation</w:t>
            </w:r>
          </w:p>
          <w:p w14:paraId="09202CDB" w14:textId="77777777" w:rsidR="00163DC5" w:rsidRDefault="00163DC5" w:rsidP="00163DC5">
            <w:pPr>
              <w:overflowPunct w:val="0"/>
              <w:autoSpaceDE w:val="0"/>
              <w:autoSpaceDN w:val="0"/>
              <w:adjustRightInd w:val="0"/>
              <w:textAlignment w:val="baseline"/>
              <w:rPr>
                <w:lang w:eastAsia="ko-KR"/>
              </w:rPr>
            </w:pPr>
            <w:r>
              <w:rPr>
                <w:lang w:eastAsia="ko-KR"/>
              </w:rPr>
              <w:t xml:space="preserve">The extended table below is agreed in RAN4#105, containing the </w:t>
            </w:r>
            <w:r w:rsidRPr="008916C2">
              <w:rPr>
                <w:lang w:eastAsia="ko-KR"/>
              </w:rPr>
              <w:t>Maximum DL testable SNR for band n263</w:t>
            </w:r>
            <w:r>
              <w:rPr>
                <w:lang w:eastAsia="ko-KR"/>
              </w:rPr>
              <w:t xml:space="preserve"> used for the definition of the requirements.</w:t>
            </w:r>
          </w:p>
          <w:p w14:paraId="326572F3" w14:textId="77777777" w:rsidR="00163DC5" w:rsidRPr="00FE4453" w:rsidRDefault="00163DC5" w:rsidP="00163DC5">
            <w:pPr>
              <w:overflowPunct w:val="0"/>
              <w:autoSpaceDE w:val="0"/>
              <w:autoSpaceDN w:val="0"/>
              <w:adjustRightInd w:val="0"/>
              <w:textAlignment w:val="baseline"/>
              <w:rPr>
                <w:lang w:eastAsia="ko-KR"/>
              </w:rPr>
            </w:pPr>
            <w:r>
              <w:rPr>
                <w:lang w:eastAsia="ko-KR"/>
              </w:rPr>
              <w:t xml:space="preserve">[ ] are included to keep alignment with the </w:t>
            </w:r>
            <w:r w:rsidRPr="0010239F">
              <w:rPr>
                <w:lang w:eastAsia="ko-KR"/>
              </w:rPr>
              <w:t>Table 7.2.3-2</w:t>
            </w:r>
            <w:r>
              <w:rPr>
                <w:lang w:eastAsia="ko-KR"/>
              </w:rPr>
              <w:t xml:space="preserve"> in 38.884, v 18.2.0 used as reference.</w:t>
            </w:r>
          </w:p>
          <w:tbl>
            <w:tblPr>
              <w:tblStyle w:val="TableGrid21"/>
              <w:tblW w:w="0" w:type="auto"/>
              <w:jc w:val="center"/>
              <w:tblInd w:w="0" w:type="dxa"/>
              <w:tblLook w:val="04A0" w:firstRow="1" w:lastRow="0" w:firstColumn="1" w:lastColumn="0" w:noHBand="0" w:noVBand="1"/>
            </w:tblPr>
            <w:tblGrid>
              <w:gridCol w:w="1705"/>
              <w:gridCol w:w="2147"/>
              <w:gridCol w:w="1927"/>
              <w:gridCol w:w="1927"/>
            </w:tblGrid>
            <w:tr w:rsidR="00163DC5" w:rsidRPr="00FE4453" w14:paraId="50624DD1" w14:textId="77777777" w:rsidTr="003002D8">
              <w:trPr>
                <w:jc w:val="center"/>
              </w:trPr>
              <w:tc>
                <w:tcPr>
                  <w:tcW w:w="1705" w:type="dxa"/>
                  <w:vMerge w:val="restart"/>
                  <w:shd w:val="clear" w:color="auto" w:fill="D9D9D9"/>
                </w:tcPr>
                <w:p w14:paraId="78F7A040" w14:textId="77777777" w:rsidR="00163DC5" w:rsidRPr="00FE4453" w:rsidRDefault="00163DC5" w:rsidP="00163DC5">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val="restart"/>
                  <w:shd w:val="clear" w:color="auto" w:fill="D9D9D9"/>
                  <w:vAlign w:val="center"/>
                </w:tcPr>
                <w:p w14:paraId="4ECBBE7F"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CBW (MHz)</w:t>
                  </w:r>
                </w:p>
              </w:tc>
              <w:tc>
                <w:tcPr>
                  <w:tcW w:w="1927" w:type="dxa"/>
                  <w:vMerge w:val="restart"/>
                  <w:shd w:val="clear" w:color="auto" w:fill="D9D9D9"/>
                </w:tcPr>
                <w:p w14:paraId="7957E2BA"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Num RBs</w:t>
                  </w:r>
                  <w:r>
                    <w:rPr>
                      <w:rFonts w:eastAsia="Times New Roman"/>
                      <w:b/>
                      <w:sz w:val="18"/>
                      <w:lang w:eastAsia="en-GB"/>
                    </w:rPr>
                    <w:t xml:space="preserve"> </w:t>
                  </w:r>
                  <w:r w:rsidRPr="00FE4453">
                    <w:rPr>
                      <w:rFonts w:eastAsia="Times New Roman"/>
                      <w:b/>
                      <w:sz w:val="18"/>
                      <w:lang w:eastAsia="en-GB"/>
                    </w:rPr>
                    <w:t>/</w:t>
                  </w:r>
                  <w:r>
                    <w:rPr>
                      <w:rFonts w:eastAsia="Times New Roman"/>
                      <w:b/>
                      <w:sz w:val="18"/>
                      <w:lang w:eastAsia="en-GB"/>
                    </w:rPr>
                    <w:t xml:space="preserve"> </w:t>
                  </w:r>
                  <w:r>
                    <w:rPr>
                      <w:rFonts w:eastAsia="Times New Roman"/>
                      <w:b/>
                      <w:sz w:val="18"/>
                      <w:lang w:eastAsia="en-GB"/>
                    </w:rPr>
                    <w:br/>
                  </w:r>
                  <w:r w:rsidRPr="00FE4453">
                    <w:rPr>
                      <w:rFonts w:eastAsia="Times New Roman"/>
                      <w:b/>
                      <w:sz w:val="18"/>
                      <w:lang w:eastAsia="en-GB"/>
                    </w:rPr>
                    <w:t>SCS (KHz)</w:t>
                  </w:r>
                </w:p>
              </w:tc>
              <w:tc>
                <w:tcPr>
                  <w:tcW w:w="1927" w:type="dxa"/>
                  <w:shd w:val="clear" w:color="auto" w:fill="D9D9D9"/>
                  <w:vAlign w:val="center"/>
                </w:tcPr>
                <w:p w14:paraId="3BA1FC8C"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Test method</w:t>
                  </w:r>
                </w:p>
              </w:tc>
            </w:tr>
            <w:tr w:rsidR="00163DC5" w:rsidRPr="00FE4453" w14:paraId="6F73124B" w14:textId="77777777" w:rsidTr="003002D8">
              <w:trPr>
                <w:jc w:val="center"/>
              </w:trPr>
              <w:tc>
                <w:tcPr>
                  <w:tcW w:w="1705" w:type="dxa"/>
                  <w:vMerge/>
                  <w:shd w:val="clear" w:color="auto" w:fill="D9D9D9"/>
                </w:tcPr>
                <w:p w14:paraId="6650254A" w14:textId="77777777" w:rsidR="00163DC5" w:rsidRPr="00FE4453" w:rsidRDefault="00163DC5" w:rsidP="00163DC5">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shd w:val="clear" w:color="auto" w:fill="D9D9D9"/>
                  <w:vAlign w:val="center"/>
                </w:tcPr>
                <w:p w14:paraId="2BB363F9"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vMerge/>
                  <w:shd w:val="clear" w:color="auto" w:fill="D9D9D9"/>
                </w:tcPr>
                <w:p w14:paraId="1C0F0400"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shd w:val="clear" w:color="auto" w:fill="D9D9D9"/>
                  <w:vAlign w:val="center"/>
                </w:tcPr>
                <w:p w14:paraId="071944DA"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 w:val="18"/>
                      <w:lang w:eastAsia="en-GB"/>
                    </w:rPr>
                  </w:pPr>
                  <w:r w:rsidRPr="00FE4453">
                    <w:rPr>
                      <w:rFonts w:eastAsia="Malgun Gothic"/>
                      <w:b/>
                      <w:sz w:val="18"/>
                      <w:lang w:eastAsia="en-GB"/>
                    </w:rPr>
                    <w:t>IFF</w:t>
                  </w:r>
                </w:p>
              </w:tc>
            </w:tr>
            <w:tr w:rsidR="00163DC5" w:rsidRPr="00FE4453" w14:paraId="02CF8FEA" w14:textId="77777777" w:rsidTr="003002D8">
              <w:trPr>
                <w:jc w:val="center"/>
              </w:trPr>
              <w:tc>
                <w:tcPr>
                  <w:tcW w:w="1705" w:type="dxa"/>
                  <w:vMerge w:val="restart"/>
                  <w:vAlign w:val="center"/>
                </w:tcPr>
                <w:p w14:paraId="2C91C2CE"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b/>
                      <w:szCs w:val="24"/>
                      <w:lang w:eastAsia="en-GB"/>
                    </w:rPr>
                  </w:pPr>
                  <w:r w:rsidRPr="00FE4453">
                    <w:rPr>
                      <w:rFonts w:eastAsia="Times New Roman"/>
                      <w:b/>
                      <w:szCs w:val="24"/>
                      <w:lang w:eastAsia="en-GB"/>
                    </w:rPr>
                    <w:t>Single band UE</w:t>
                  </w:r>
                  <w:r w:rsidRPr="00FE4453">
                    <w:rPr>
                      <w:rFonts w:eastAsia="Times New Roman"/>
                      <w:b/>
                      <w:szCs w:val="24"/>
                      <w:lang w:eastAsia="en-GB"/>
                    </w:rPr>
                    <w:br/>
                  </w:r>
                </w:p>
              </w:tc>
              <w:tc>
                <w:tcPr>
                  <w:tcW w:w="2147" w:type="dxa"/>
                  <w:vMerge w:val="restart"/>
                  <w:vAlign w:val="center"/>
                </w:tcPr>
                <w:p w14:paraId="6EEB208A"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100</w:t>
                  </w:r>
                </w:p>
              </w:tc>
              <w:tc>
                <w:tcPr>
                  <w:tcW w:w="1927" w:type="dxa"/>
                </w:tcPr>
                <w:p w14:paraId="4D4C47D1"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66</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120</w:t>
                  </w:r>
                </w:p>
              </w:tc>
              <w:tc>
                <w:tcPr>
                  <w:tcW w:w="1927" w:type="dxa"/>
                  <w:vAlign w:val="center"/>
                </w:tcPr>
                <w:p w14:paraId="026BF62B"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9.8</w:t>
                  </w:r>
                  <w:r>
                    <w:rPr>
                      <w:rFonts w:eastAsia="Times New Roman"/>
                      <w:szCs w:val="24"/>
                      <w:lang w:eastAsia="en-GB"/>
                    </w:rPr>
                    <w:t>]</w:t>
                  </w:r>
                </w:p>
              </w:tc>
            </w:tr>
            <w:tr w:rsidR="00163DC5" w:rsidRPr="00FE4453" w14:paraId="11F3FF6D" w14:textId="77777777" w:rsidTr="003002D8">
              <w:trPr>
                <w:jc w:val="center"/>
              </w:trPr>
              <w:tc>
                <w:tcPr>
                  <w:tcW w:w="1705" w:type="dxa"/>
                  <w:vMerge/>
                  <w:vAlign w:val="center"/>
                </w:tcPr>
                <w:p w14:paraId="6FD0B1A4"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343BC2CE"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73AD3020"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32</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120</w:t>
                  </w:r>
                </w:p>
              </w:tc>
              <w:tc>
                <w:tcPr>
                  <w:tcW w:w="1927" w:type="dxa"/>
                  <w:vAlign w:val="center"/>
                </w:tcPr>
                <w:p w14:paraId="561C2CEA"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13.2</w:t>
                  </w:r>
                  <w:r>
                    <w:rPr>
                      <w:rFonts w:eastAsia="Times New Roman"/>
                      <w:szCs w:val="24"/>
                      <w:lang w:eastAsia="en-GB"/>
                    </w:rPr>
                    <w:t>]</w:t>
                  </w:r>
                </w:p>
              </w:tc>
            </w:tr>
            <w:tr w:rsidR="00163DC5" w:rsidRPr="00FE4453" w14:paraId="5D33C136" w14:textId="77777777" w:rsidTr="003002D8">
              <w:trPr>
                <w:jc w:val="center"/>
              </w:trPr>
              <w:tc>
                <w:tcPr>
                  <w:tcW w:w="1705" w:type="dxa"/>
                  <w:vMerge/>
                  <w:vAlign w:val="center"/>
                </w:tcPr>
                <w:p w14:paraId="589ABA15"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b/>
                      <w:szCs w:val="24"/>
                      <w:lang w:eastAsia="en-GB"/>
                    </w:rPr>
                  </w:pPr>
                </w:p>
              </w:tc>
              <w:tc>
                <w:tcPr>
                  <w:tcW w:w="2147" w:type="dxa"/>
                  <w:vMerge w:val="restart"/>
                  <w:vAlign w:val="center"/>
                </w:tcPr>
                <w:p w14:paraId="42E1AE64"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400</w:t>
                  </w:r>
                </w:p>
              </w:tc>
              <w:tc>
                <w:tcPr>
                  <w:tcW w:w="1927" w:type="dxa"/>
                </w:tcPr>
                <w:p w14:paraId="66EC0858"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66</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080905E4"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2.6</w:t>
                  </w:r>
                  <w:r>
                    <w:rPr>
                      <w:rFonts w:eastAsia="Times New Roman"/>
                      <w:szCs w:val="24"/>
                      <w:lang w:eastAsia="en-GB"/>
                    </w:rPr>
                    <w:t>]</w:t>
                  </w:r>
                </w:p>
              </w:tc>
            </w:tr>
            <w:tr w:rsidR="00163DC5" w:rsidRPr="00FE4453" w14:paraId="2771DEBA" w14:textId="77777777" w:rsidTr="003002D8">
              <w:trPr>
                <w:jc w:val="center"/>
              </w:trPr>
              <w:tc>
                <w:tcPr>
                  <w:tcW w:w="1705" w:type="dxa"/>
                  <w:vMerge/>
                  <w:vAlign w:val="center"/>
                </w:tcPr>
                <w:p w14:paraId="2588161A"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70C4A2FB"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42AD7896"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32</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13F7E0A5"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6.6</w:t>
                  </w:r>
                  <w:r>
                    <w:rPr>
                      <w:rFonts w:eastAsia="Times New Roman"/>
                      <w:szCs w:val="24"/>
                      <w:lang w:eastAsia="en-GB"/>
                    </w:rPr>
                    <w:t>]</w:t>
                  </w:r>
                </w:p>
              </w:tc>
            </w:tr>
            <w:tr w:rsidR="00163DC5" w:rsidRPr="00FE4453" w14:paraId="12921474" w14:textId="77777777" w:rsidTr="003002D8">
              <w:trPr>
                <w:trHeight w:val="53"/>
                <w:jc w:val="center"/>
              </w:trPr>
              <w:tc>
                <w:tcPr>
                  <w:tcW w:w="1705" w:type="dxa"/>
                  <w:vMerge/>
                  <w:vAlign w:val="center"/>
                </w:tcPr>
                <w:p w14:paraId="567A55AB" w14:textId="77777777" w:rsidR="00163DC5" w:rsidRPr="00FE4453" w:rsidRDefault="00163DC5" w:rsidP="00163DC5">
                  <w:pPr>
                    <w:keepNext/>
                    <w:keepLines/>
                    <w:overflowPunct w:val="0"/>
                    <w:autoSpaceDE w:val="0"/>
                    <w:autoSpaceDN w:val="0"/>
                    <w:adjustRightInd w:val="0"/>
                    <w:spacing w:after="0"/>
                    <w:jc w:val="center"/>
                    <w:textAlignment w:val="baseline"/>
                    <w:rPr>
                      <w:rFonts w:eastAsia="Malgun Gothic"/>
                      <w:b/>
                      <w:szCs w:val="24"/>
                      <w:lang w:eastAsia="en-GB"/>
                    </w:rPr>
                  </w:pPr>
                </w:p>
              </w:tc>
              <w:tc>
                <w:tcPr>
                  <w:tcW w:w="2147" w:type="dxa"/>
                  <w:vMerge/>
                  <w:vAlign w:val="center"/>
                </w:tcPr>
                <w:p w14:paraId="2E3561A1"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p>
              </w:tc>
              <w:tc>
                <w:tcPr>
                  <w:tcW w:w="1927" w:type="dxa"/>
                </w:tcPr>
                <w:p w14:paraId="50EF3587"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sidRPr="00FE4453">
                    <w:rPr>
                      <w:rFonts w:eastAsia="Times New Roman"/>
                      <w:szCs w:val="24"/>
                      <w:lang w:eastAsia="en-GB"/>
                    </w:rPr>
                    <w:t>20</w:t>
                  </w:r>
                  <w:r>
                    <w:rPr>
                      <w:rFonts w:eastAsia="Times New Roman"/>
                      <w:szCs w:val="24"/>
                      <w:lang w:eastAsia="en-GB"/>
                    </w:rPr>
                    <w:t xml:space="preserve"> </w:t>
                  </w:r>
                  <w:r w:rsidRPr="00FE4453">
                    <w:rPr>
                      <w:rFonts w:eastAsia="Times New Roman"/>
                      <w:szCs w:val="24"/>
                      <w:lang w:eastAsia="en-GB"/>
                    </w:rPr>
                    <w:t>/</w:t>
                  </w:r>
                  <w:r>
                    <w:rPr>
                      <w:rFonts w:eastAsia="Times New Roman"/>
                      <w:szCs w:val="24"/>
                      <w:lang w:eastAsia="en-GB"/>
                    </w:rPr>
                    <w:t xml:space="preserve"> </w:t>
                  </w:r>
                  <w:r w:rsidRPr="00FE4453">
                    <w:rPr>
                      <w:rFonts w:eastAsia="Times New Roman"/>
                      <w:szCs w:val="24"/>
                      <w:lang w:eastAsia="en-GB"/>
                    </w:rPr>
                    <w:t>480</w:t>
                  </w:r>
                </w:p>
              </w:tc>
              <w:tc>
                <w:tcPr>
                  <w:tcW w:w="1927" w:type="dxa"/>
                  <w:vAlign w:val="center"/>
                </w:tcPr>
                <w:p w14:paraId="03E5664C" w14:textId="77777777" w:rsidR="00163DC5" w:rsidRPr="00FE4453" w:rsidRDefault="00163DC5" w:rsidP="00163DC5">
                  <w:pPr>
                    <w:keepNext/>
                    <w:keepLines/>
                    <w:overflowPunct w:val="0"/>
                    <w:autoSpaceDE w:val="0"/>
                    <w:autoSpaceDN w:val="0"/>
                    <w:adjustRightInd w:val="0"/>
                    <w:spacing w:after="0"/>
                    <w:jc w:val="center"/>
                    <w:textAlignment w:val="baseline"/>
                    <w:rPr>
                      <w:rFonts w:eastAsia="Times New Roman"/>
                      <w:szCs w:val="24"/>
                      <w:lang w:eastAsia="en-GB"/>
                    </w:rPr>
                  </w:pPr>
                  <w:r>
                    <w:rPr>
                      <w:rFonts w:eastAsia="Times New Roman"/>
                      <w:szCs w:val="24"/>
                      <w:lang w:eastAsia="en-GB"/>
                    </w:rPr>
                    <w:t>[</w:t>
                  </w:r>
                  <w:r w:rsidRPr="00FE4453">
                    <w:rPr>
                      <w:rFonts w:eastAsia="Times New Roman"/>
                      <w:szCs w:val="24"/>
                      <w:lang w:eastAsia="en-GB"/>
                    </w:rPr>
                    <w:t>8.9</w:t>
                  </w:r>
                  <w:r>
                    <w:rPr>
                      <w:rFonts w:eastAsia="Times New Roman"/>
                      <w:szCs w:val="24"/>
                      <w:lang w:eastAsia="en-GB"/>
                    </w:rPr>
                    <w:t>]</w:t>
                  </w:r>
                </w:p>
              </w:tc>
            </w:tr>
          </w:tbl>
          <w:p w14:paraId="09276B61" w14:textId="77777777" w:rsidR="00163DC5" w:rsidRDefault="00163DC5" w:rsidP="00163DC5">
            <w:pPr>
              <w:overflowPunct w:val="0"/>
              <w:autoSpaceDE w:val="0"/>
              <w:autoSpaceDN w:val="0"/>
              <w:adjustRightInd w:val="0"/>
              <w:spacing w:after="120" w:line="240" w:lineRule="auto"/>
              <w:jc w:val="both"/>
              <w:textAlignment w:val="baseline"/>
            </w:pPr>
          </w:p>
          <w:p w14:paraId="484F156B" w14:textId="77777777" w:rsidR="00163DC5" w:rsidRPr="00FE4453" w:rsidRDefault="00163DC5" w:rsidP="00163DC5">
            <w:pPr>
              <w:overflowPunct w:val="0"/>
              <w:autoSpaceDE w:val="0"/>
              <w:autoSpaceDN w:val="0"/>
              <w:adjustRightInd w:val="0"/>
              <w:textAlignment w:val="baseline"/>
              <w:rPr>
                <w:b/>
                <w:u w:val="single"/>
                <w:lang w:eastAsia="ko-KR"/>
              </w:rPr>
            </w:pPr>
            <w:r w:rsidRPr="00FE4453">
              <w:rPr>
                <w:b/>
                <w:u w:val="single"/>
                <w:lang w:eastAsia="ko-KR"/>
              </w:rPr>
              <w:t xml:space="preserve">RB allocation for </w:t>
            </w:r>
            <w:bookmarkStart w:id="2" w:name="_Hlk119490346"/>
            <w:r w:rsidRPr="00FE4453">
              <w:rPr>
                <w:b/>
                <w:u w:val="single"/>
                <w:lang w:eastAsia="ko-KR"/>
              </w:rPr>
              <w:t xml:space="preserve">120kHz/100MHz </w:t>
            </w:r>
            <w:bookmarkEnd w:id="2"/>
            <w:r w:rsidRPr="00FE4453">
              <w:rPr>
                <w:b/>
                <w:u w:val="single"/>
                <w:lang w:eastAsia="ko-KR"/>
              </w:rPr>
              <w:t>for MCS 17 for 70% requirements</w:t>
            </w:r>
          </w:p>
          <w:p w14:paraId="1CF59805"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14D5ABBF" w14:textId="77777777" w:rsidR="00163DC5" w:rsidRDefault="00163DC5" w:rsidP="00163DC5">
            <w:pPr>
              <w:overflowPunct w:val="0"/>
              <w:autoSpaceDE w:val="0"/>
              <w:autoSpaceDN w:val="0"/>
              <w:adjustRightInd w:val="0"/>
              <w:spacing w:after="120"/>
              <w:textAlignment w:val="baseline"/>
              <w:rPr>
                <w:szCs w:val="24"/>
                <w:lang w:eastAsia="zh-CN"/>
              </w:rPr>
            </w:pPr>
            <w:r>
              <w:rPr>
                <w:szCs w:val="24"/>
                <w:lang w:eastAsia="zh-CN"/>
              </w:rPr>
              <w:t>Considering that most of the companies submitted alignment and impairment results for both options of RB allocation under consideration ([66, 32] RBs), companies agree to introduce both requirements, subject to the following applicability rule:</w:t>
            </w:r>
          </w:p>
          <w:p w14:paraId="642A6D24" w14:textId="77777777" w:rsidR="00163DC5" w:rsidRDefault="00163DC5" w:rsidP="00163DC5">
            <w:pPr>
              <w:pStyle w:val="ListParagraph"/>
              <w:numPr>
                <w:ilvl w:val="0"/>
                <w:numId w:val="34"/>
              </w:numPr>
              <w:overflowPunct w:val="0"/>
              <w:autoSpaceDE w:val="0"/>
              <w:autoSpaceDN w:val="0"/>
              <w:adjustRightInd w:val="0"/>
              <w:spacing w:after="120" w:line="240" w:lineRule="auto"/>
              <w:textAlignment w:val="baseline"/>
              <w:rPr>
                <w:szCs w:val="24"/>
                <w:lang w:eastAsia="zh-CN"/>
              </w:rPr>
            </w:pPr>
            <w:r>
              <w:rPr>
                <w:szCs w:val="24"/>
                <w:lang w:eastAsia="zh-CN"/>
              </w:rPr>
              <w:t xml:space="preserve">For UE supporting FR2-2, the PDSCH Demod test for </w:t>
            </w:r>
            <w:r w:rsidRPr="00D038FA">
              <w:rPr>
                <w:szCs w:val="24"/>
                <w:lang w:eastAsia="zh-CN"/>
              </w:rPr>
              <w:t>120kHz/100MHz</w:t>
            </w:r>
            <w:r>
              <w:rPr>
                <w:szCs w:val="24"/>
                <w:lang w:eastAsia="zh-CN"/>
              </w:rPr>
              <w:t xml:space="preserve"> with MCS17 (64QAM, 0.43) with 32RBs allocation applies </w:t>
            </w:r>
            <w:r w:rsidRPr="00146812">
              <w:rPr>
                <w:szCs w:val="24"/>
                <w:lang w:eastAsia="zh-CN"/>
              </w:rPr>
              <w:t>only</w:t>
            </w:r>
            <w:r>
              <w:rPr>
                <w:szCs w:val="24"/>
                <w:lang w:eastAsia="zh-CN"/>
              </w:rPr>
              <w:t xml:space="preserve"> if the correspondent requirement cannot be tested using 66 RBs due to testable SNR restrictions;</w:t>
            </w:r>
          </w:p>
          <w:p w14:paraId="4AA9E51B" w14:textId="39201586" w:rsidR="00163DC5" w:rsidRPr="00FE4453" w:rsidRDefault="00163DC5" w:rsidP="00163DC5">
            <w:pPr>
              <w:overflowPunct w:val="0"/>
              <w:autoSpaceDE w:val="0"/>
              <w:autoSpaceDN w:val="0"/>
              <w:adjustRightInd w:val="0"/>
              <w:textAlignment w:val="baseline"/>
              <w:rPr>
                <w:b/>
                <w:u w:val="single"/>
                <w:lang w:eastAsia="ko-KR"/>
              </w:rPr>
            </w:pPr>
            <w:r w:rsidRPr="00FE4453">
              <w:rPr>
                <w:b/>
                <w:u w:val="single"/>
                <w:lang w:eastAsia="ko-KR"/>
              </w:rPr>
              <w:t>Issue 1-2-2: RB allocation for 480kHz/400MHz for MCS 13 for 70% requirements</w:t>
            </w:r>
          </w:p>
          <w:p w14:paraId="72C70D47" w14:textId="77777777" w:rsidR="00163DC5" w:rsidRDefault="00163DC5" w:rsidP="00163DC5">
            <w:pPr>
              <w:overflowPunct w:val="0"/>
              <w:autoSpaceDE w:val="0"/>
              <w:autoSpaceDN w:val="0"/>
              <w:adjustRightInd w:val="0"/>
              <w:spacing w:after="120" w:line="240" w:lineRule="auto"/>
              <w:jc w:val="both"/>
              <w:textAlignment w:val="baseline"/>
            </w:pPr>
            <w:r>
              <w:rPr>
                <w:szCs w:val="24"/>
                <w:lang w:eastAsia="zh-CN"/>
              </w:rPr>
              <w:t xml:space="preserve">Agreement: </w:t>
            </w:r>
            <w:r w:rsidRPr="00FE4453">
              <w:rPr>
                <w:szCs w:val="24"/>
                <w:lang w:eastAsia="zh-CN"/>
              </w:rPr>
              <w:t>20</w:t>
            </w:r>
            <w:r>
              <w:rPr>
                <w:szCs w:val="24"/>
                <w:lang w:eastAsia="zh-CN"/>
              </w:rPr>
              <w:t xml:space="preserve"> </w:t>
            </w:r>
            <w:r w:rsidRPr="00FE4453">
              <w:rPr>
                <w:szCs w:val="24"/>
                <w:lang w:eastAsia="zh-CN"/>
              </w:rPr>
              <w:t>RBs</w:t>
            </w:r>
            <w:r w:rsidRPr="00950ACD">
              <w:rPr>
                <w:szCs w:val="24"/>
                <w:lang w:eastAsia="zh-CN"/>
              </w:rPr>
              <w:t>;</w:t>
            </w:r>
          </w:p>
          <w:p w14:paraId="59556024" w14:textId="77777777" w:rsidR="00163DC5" w:rsidRDefault="00163DC5" w:rsidP="00163DC5">
            <w:pPr>
              <w:overflowPunct w:val="0"/>
              <w:autoSpaceDE w:val="0"/>
              <w:autoSpaceDN w:val="0"/>
              <w:adjustRightInd w:val="0"/>
              <w:spacing w:after="120" w:line="240" w:lineRule="auto"/>
              <w:jc w:val="both"/>
              <w:textAlignment w:val="baseline"/>
            </w:pPr>
          </w:p>
          <w:p w14:paraId="3B562EF4" w14:textId="77777777" w:rsidR="00163DC5" w:rsidRPr="00805D74" w:rsidRDefault="00163DC5" w:rsidP="00163DC5">
            <w:pPr>
              <w:rPr>
                <w:szCs w:val="24"/>
                <w:lang w:eastAsia="zh-CN"/>
              </w:rPr>
            </w:pPr>
            <w:r>
              <w:rPr>
                <w:b/>
                <w:u w:val="single"/>
                <w:lang w:eastAsia="ko-KR"/>
              </w:rPr>
              <w:lastRenderedPageBreak/>
              <w:t xml:space="preserve">Tentative PDSCH requirements definition </w:t>
            </w:r>
          </w:p>
          <w:p w14:paraId="7454135D" w14:textId="77777777" w:rsidR="00163DC5" w:rsidRDefault="00163DC5" w:rsidP="00163DC5">
            <w:pPr>
              <w:numPr>
                <w:ilvl w:val="0"/>
                <w:numId w:val="24"/>
              </w:numPr>
              <w:overflowPunct w:val="0"/>
              <w:autoSpaceDE w:val="0"/>
              <w:autoSpaceDN w:val="0"/>
              <w:adjustRightInd w:val="0"/>
              <w:spacing w:after="120"/>
              <w:ind w:left="720"/>
              <w:textAlignment w:val="baseline"/>
              <w:rPr>
                <w:szCs w:val="24"/>
                <w:lang w:eastAsia="zh-CN"/>
              </w:rPr>
            </w:pPr>
            <w:r>
              <w:rPr>
                <w:szCs w:val="24"/>
                <w:lang w:eastAsia="zh-CN"/>
              </w:rPr>
              <w:t>Tentative Agreement from offline discussion:</w:t>
            </w:r>
          </w:p>
          <w:p w14:paraId="5877D6FC" w14:textId="77777777" w:rsidR="00163DC5" w:rsidRDefault="00163DC5" w:rsidP="00163DC5">
            <w:pPr>
              <w:rPr>
                <w:lang w:eastAsia="zh-CN"/>
              </w:rPr>
            </w:pPr>
            <w:r>
              <w:rPr>
                <w:lang w:eastAsia="zh-CN"/>
              </w:rPr>
              <w:t xml:space="preserve">Based on the simulation results collected in this meeting, the table below is extracted from R4-2218306. </w:t>
            </w:r>
          </w:p>
          <w:p w14:paraId="087F79A9" w14:textId="77777777" w:rsidR="00163DC5" w:rsidRDefault="00163DC5" w:rsidP="00163DC5">
            <w:pPr>
              <w:rPr>
                <w:lang w:eastAsia="zh-CN"/>
              </w:rPr>
            </w:pPr>
            <w:r>
              <w:rPr>
                <w:lang w:eastAsia="zh-CN"/>
              </w:rPr>
              <w:t xml:space="preserve">For </w:t>
            </w:r>
            <w:r w:rsidRPr="005E1EA9">
              <w:rPr>
                <w:lang w:eastAsia="zh-CN"/>
              </w:rPr>
              <w:t>the highlighted requirement value</w:t>
            </w:r>
            <w:r>
              <w:rPr>
                <w:lang w:eastAsia="zh-CN"/>
              </w:rPr>
              <w:t>s</w:t>
            </w:r>
            <w:r w:rsidRPr="005E1EA9">
              <w:rPr>
                <w:lang w:eastAsia="zh-CN"/>
              </w:rPr>
              <w:t xml:space="preserve">, the </w:t>
            </w:r>
            <w:r>
              <w:rPr>
                <w:lang w:eastAsia="zh-CN"/>
              </w:rPr>
              <w:t xml:space="preserve">alignment </w:t>
            </w:r>
            <w:r w:rsidRPr="005E1EA9">
              <w:rPr>
                <w:lang w:eastAsia="zh-CN"/>
              </w:rPr>
              <w:t xml:space="preserve">simulation results span </w:t>
            </w:r>
            <w:r>
              <w:rPr>
                <w:lang w:eastAsia="zh-CN"/>
              </w:rPr>
              <w:t xml:space="preserve">was </w:t>
            </w:r>
            <w:r w:rsidRPr="005E1EA9">
              <w:rPr>
                <w:lang w:eastAsia="zh-CN"/>
              </w:rPr>
              <w:t xml:space="preserve">over 2.5 dB. </w:t>
            </w:r>
          </w:p>
          <w:p w14:paraId="1D6B0264" w14:textId="77777777" w:rsidR="00163DC5" w:rsidRDefault="00163DC5" w:rsidP="00163DC5">
            <w:pPr>
              <w:rPr>
                <w:lang w:eastAsia="zh-CN"/>
              </w:rPr>
            </w:pPr>
            <w:r>
              <w:rPr>
                <w:lang w:eastAsia="zh-CN"/>
              </w:rPr>
              <w:t>To define at least tentative requirements for these tests, a compromise has been reached b</w:t>
            </w:r>
            <w:r w:rsidRPr="005E1EA9">
              <w:rPr>
                <w:lang w:eastAsia="zh-CN"/>
              </w:rPr>
              <w:t xml:space="preserve">y </w:t>
            </w:r>
            <w:r>
              <w:rPr>
                <w:lang w:eastAsia="zh-CN"/>
              </w:rPr>
              <w:t xml:space="preserve">excluding the 2 lowest reported SNRs, </w:t>
            </w:r>
            <w:r w:rsidRPr="005E1EA9">
              <w:rPr>
                <w:lang w:eastAsia="zh-CN"/>
              </w:rPr>
              <w:t xml:space="preserve">considered as outliers, </w:t>
            </w:r>
            <w:r>
              <w:rPr>
                <w:lang w:eastAsia="zh-CN"/>
              </w:rPr>
              <w:t xml:space="preserve">and choosing the lowest SNR reported </w:t>
            </w:r>
            <w:r w:rsidRPr="005E1EA9">
              <w:rPr>
                <w:lang w:eastAsia="zh-CN"/>
              </w:rPr>
              <w:t xml:space="preserve">among the </w:t>
            </w:r>
            <w:r>
              <w:rPr>
                <w:lang w:eastAsia="zh-CN"/>
              </w:rPr>
              <w:t>3 reported values left</w:t>
            </w:r>
            <w:r w:rsidRPr="005E1EA9">
              <w:rPr>
                <w:lang w:eastAsia="zh-CN"/>
              </w:rPr>
              <w:t>.</w:t>
            </w:r>
            <w:r w:rsidRPr="005E1EA9">
              <w:rPr>
                <w:lang w:eastAsia="zh-CN"/>
              </w:rPr>
              <w:tab/>
            </w:r>
          </w:p>
          <w:p w14:paraId="2D47806F" w14:textId="77777777" w:rsidR="00163DC5" w:rsidRPr="00361EED" w:rsidRDefault="00163DC5" w:rsidP="00163DC5">
            <w:pPr>
              <w:rPr>
                <w:lang w:eastAsia="zh-CN"/>
              </w:rPr>
            </w:pPr>
            <w:r>
              <w:rPr>
                <w:lang w:eastAsia="zh-CN"/>
              </w:rPr>
              <w:t>The span for non-highlighted requirements were averaged across all reported values.</w:t>
            </w:r>
            <w:r w:rsidRPr="005E1EA9">
              <w:rPr>
                <w:lang w:eastAsia="zh-CN"/>
              </w:rPr>
              <w:tab/>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198"/>
              <w:gridCol w:w="940"/>
              <w:gridCol w:w="1103"/>
              <w:gridCol w:w="1112"/>
              <w:gridCol w:w="1080"/>
              <w:gridCol w:w="1175"/>
              <w:gridCol w:w="940"/>
            </w:tblGrid>
            <w:tr w:rsidR="00163DC5" w:rsidRPr="00776B48" w14:paraId="427A4594" w14:textId="77777777" w:rsidTr="003002D8">
              <w:trPr>
                <w:trHeight w:val="732"/>
              </w:trPr>
              <w:tc>
                <w:tcPr>
                  <w:tcW w:w="1580" w:type="dxa"/>
                  <w:shd w:val="clear" w:color="auto" w:fill="auto"/>
                  <w:vAlign w:val="bottom"/>
                  <w:hideMark/>
                </w:tcPr>
                <w:p w14:paraId="2B16EE74"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Duplex CBW/SCS</w:t>
                  </w:r>
                </w:p>
              </w:tc>
              <w:tc>
                <w:tcPr>
                  <w:tcW w:w="1198" w:type="dxa"/>
                  <w:shd w:val="clear" w:color="auto" w:fill="auto"/>
                  <w:vAlign w:val="bottom"/>
                  <w:hideMark/>
                </w:tcPr>
                <w:p w14:paraId="29C6A099"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Antenna configuration</w:t>
                  </w:r>
                </w:p>
              </w:tc>
              <w:tc>
                <w:tcPr>
                  <w:tcW w:w="940" w:type="dxa"/>
                  <w:shd w:val="clear" w:color="auto" w:fill="auto"/>
                  <w:vAlign w:val="bottom"/>
                  <w:hideMark/>
                </w:tcPr>
                <w:p w14:paraId="440BD9DC"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RB allocation</w:t>
                  </w:r>
                </w:p>
              </w:tc>
              <w:tc>
                <w:tcPr>
                  <w:tcW w:w="1103" w:type="dxa"/>
                  <w:shd w:val="clear" w:color="auto" w:fill="auto"/>
                  <w:noWrap/>
                  <w:vAlign w:val="bottom"/>
                  <w:hideMark/>
                </w:tcPr>
                <w:p w14:paraId="15B1A351"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 and rank</w:t>
                  </w:r>
                </w:p>
              </w:tc>
              <w:tc>
                <w:tcPr>
                  <w:tcW w:w="1112" w:type="dxa"/>
                  <w:shd w:val="clear" w:color="auto" w:fill="auto"/>
                  <w:noWrap/>
                  <w:vAlign w:val="bottom"/>
                  <w:hideMark/>
                </w:tcPr>
                <w:p w14:paraId="5AD31E76"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Channel model</w:t>
                  </w:r>
                </w:p>
              </w:tc>
              <w:tc>
                <w:tcPr>
                  <w:tcW w:w="1080" w:type="dxa"/>
                  <w:shd w:val="clear" w:color="auto" w:fill="auto"/>
                  <w:noWrap/>
                  <w:vAlign w:val="bottom"/>
                  <w:hideMark/>
                </w:tcPr>
                <w:p w14:paraId="70446C02"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 xml:space="preserve">% of </w:t>
                  </w:r>
                  <w:r w:rsidRPr="00356295">
                    <w:rPr>
                      <w:rFonts w:ascii="Calibri" w:eastAsia="Times New Roman" w:hAnsi="Calibri" w:cs="Calibri"/>
                      <w:color w:val="000000"/>
                      <w:sz w:val="16"/>
                      <w:szCs w:val="16"/>
                    </w:rPr>
                    <w:t>Peak Throughput</w:t>
                  </w:r>
                </w:p>
              </w:tc>
              <w:tc>
                <w:tcPr>
                  <w:tcW w:w="1175" w:type="dxa"/>
                  <w:shd w:val="clear" w:color="auto" w:fill="auto"/>
                  <w:noWrap/>
                  <w:vAlign w:val="bottom"/>
                  <w:hideMark/>
                </w:tcPr>
                <w:p w14:paraId="0BF06C16" w14:textId="77777777" w:rsidR="00163DC5" w:rsidRPr="00776B48" w:rsidRDefault="00163DC5" w:rsidP="00163DC5">
                  <w:pPr>
                    <w:spacing w:after="0"/>
                    <w:rPr>
                      <w:rFonts w:ascii="Calibri" w:eastAsia="Times New Roman" w:hAnsi="Calibri" w:cs="Calibri"/>
                      <w:color w:val="000000"/>
                      <w:sz w:val="16"/>
                      <w:szCs w:val="16"/>
                    </w:rPr>
                  </w:pPr>
                  <w:r w:rsidRPr="00356295">
                    <w:rPr>
                      <w:rFonts w:ascii="Calibri" w:eastAsia="Times New Roman" w:hAnsi="Calibri" w:cs="Calibri"/>
                      <w:color w:val="000000"/>
                      <w:sz w:val="16"/>
                      <w:szCs w:val="16"/>
                    </w:rPr>
                    <w:t xml:space="preserve">Tentative </w:t>
                  </w:r>
                  <w:r w:rsidRPr="00776B48">
                    <w:rPr>
                      <w:rFonts w:ascii="Calibri" w:eastAsia="Times New Roman" w:hAnsi="Calibri" w:cs="Calibri"/>
                      <w:color w:val="000000"/>
                      <w:sz w:val="16"/>
                      <w:szCs w:val="16"/>
                    </w:rPr>
                    <w:t>Requirement</w:t>
                  </w:r>
                </w:p>
              </w:tc>
              <w:tc>
                <w:tcPr>
                  <w:tcW w:w="940" w:type="dxa"/>
                  <w:shd w:val="clear" w:color="auto" w:fill="F2F2F2" w:themeFill="background1" w:themeFillShade="F2"/>
                  <w:noWrap/>
                  <w:vAlign w:val="bottom"/>
                  <w:hideMark/>
                </w:tcPr>
                <w:p w14:paraId="216F3613"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Max Testable SNR</w:t>
                  </w:r>
                  <w:r w:rsidRPr="00356295">
                    <w:rPr>
                      <w:rFonts w:ascii="Calibri" w:eastAsia="Times New Roman" w:hAnsi="Calibri" w:cs="Calibri"/>
                      <w:color w:val="000000"/>
                      <w:sz w:val="16"/>
                      <w:szCs w:val="16"/>
                    </w:rPr>
                    <w:t xml:space="preserve"> (Info)</w:t>
                  </w:r>
                </w:p>
              </w:tc>
            </w:tr>
            <w:tr w:rsidR="00163DC5" w:rsidRPr="00776B48" w14:paraId="39848E9D" w14:textId="77777777" w:rsidTr="003002D8">
              <w:trPr>
                <w:trHeight w:val="288"/>
              </w:trPr>
              <w:tc>
                <w:tcPr>
                  <w:tcW w:w="1580" w:type="dxa"/>
                  <w:vMerge w:val="restart"/>
                  <w:shd w:val="clear" w:color="auto" w:fill="auto"/>
                  <w:noWrap/>
                  <w:hideMark/>
                </w:tcPr>
                <w:p w14:paraId="67CC0DF6"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TDD 100MHz/120kHz</w:t>
                  </w:r>
                </w:p>
              </w:tc>
              <w:tc>
                <w:tcPr>
                  <w:tcW w:w="1198" w:type="dxa"/>
                  <w:vMerge w:val="restart"/>
                  <w:shd w:val="clear" w:color="auto" w:fill="auto"/>
                  <w:noWrap/>
                  <w:hideMark/>
                </w:tcPr>
                <w:p w14:paraId="1A409659"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2x2 Low</w:t>
                  </w:r>
                </w:p>
              </w:tc>
              <w:tc>
                <w:tcPr>
                  <w:tcW w:w="940" w:type="dxa"/>
                  <w:shd w:val="clear" w:color="auto" w:fill="auto"/>
                  <w:noWrap/>
                  <w:vAlign w:val="bottom"/>
                  <w:hideMark/>
                </w:tcPr>
                <w:p w14:paraId="3AD49119"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07CF51D7"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MCS4, Rank 1</w:t>
                  </w:r>
                </w:p>
              </w:tc>
              <w:tc>
                <w:tcPr>
                  <w:tcW w:w="1112" w:type="dxa"/>
                  <w:shd w:val="clear" w:color="auto" w:fill="auto"/>
                  <w:noWrap/>
                  <w:vAlign w:val="bottom"/>
                  <w:hideMark/>
                </w:tcPr>
                <w:p w14:paraId="37834BD8"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TDLA30-650</w:t>
                  </w:r>
                </w:p>
              </w:tc>
              <w:tc>
                <w:tcPr>
                  <w:tcW w:w="1080" w:type="dxa"/>
                  <w:shd w:val="clear" w:color="auto" w:fill="auto"/>
                  <w:noWrap/>
                  <w:vAlign w:val="bottom"/>
                  <w:hideMark/>
                </w:tcPr>
                <w:p w14:paraId="430173C9"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29C3C973"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1.0</w:t>
                  </w:r>
                </w:p>
              </w:tc>
              <w:tc>
                <w:tcPr>
                  <w:tcW w:w="940" w:type="dxa"/>
                  <w:shd w:val="clear" w:color="auto" w:fill="F2F2F2" w:themeFill="background1" w:themeFillShade="F2"/>
                  <w:noWrap/>
                  <w:vAlign w:val="bottom"/>
                  <w:hideMark/>
                </w:tcPr>
                <w:p w14:paraId="57141C0A"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163DC5" w:rsidRPr="00776B48" w14:paraId="51C5CAC2" w14:textId="77777777" w:rsidTr="003002D8">
              <w:trPr>
                <w:trHeight w:val="288"/>
              </w:trPr>
              <w:tc>
                <w:tcPr>
                  <w:tcW w:w="1580" w:type="dxa"/>
                  <w:vMerge/>
                  <w:vAlign w:val="center"/>
                  <w:hideMark/>
                </w:tcPr>
                <w:p w14:paraId="2D5FF4DA" w14:textId="77777777" w:rsidR="00163DC5" w:rsidRPr="00776B48" w:rsidRDefault="00163DC5" w:rsidP="00163DC5">
                  <w:pPr>
                    <w:spacing w:after="0"/>
                    <w:rPr>
                      <w:rFonts w:ascii="Calibri" w:eastAsia="Times New Roman" w:hAnsi="Calibri" w:cs="Calibri"/>
                      <w:color w:val="000000"/>
                      <w:sz w:val="16"/>
                      <w:szCs w:val="16"/>
                    </w:rPr>
                  </w:pPr>
                </w:p>
              </w:tc>
              <w:tc>
                <w:tcPr>
                  <w:tcW w:w="1198" w:type="dxa"/>
                  <w:vMerge/>
                  <w:vAlign w:val="center"/>
                  <w:hideMark/>
                </w:tcPr>
                <w:p w14:paraId="5541248A" w14:textId="77777777" w:rsidR="00163DC5" w:rsidRPr="00776B48" w:rsidRDefault="00163DC5" w:rsidP="00163DC5">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3F2397B4"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537F9880"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MCS13, Rank 1</w:t>
                  </w:r>
                </w:p>
              </w:tc>
              <w:tc>
                <w:tcPr>
                  <w:tcW w:w="1112" w:type="dxa"/>
                  <w:shd w:val="clear" w:color="auto" w:fill="auto"/>
                  <w:noWrap/>
                  <w:vAlign w:val="bottom"/>
                  <w:hideMark/>
                </w:tcPr>
                <w:p w14:paraId="610A449C"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TDLA30-200</w:t>
                  </w:r>
                </w:p>
              </w:tc>
              <w:tc>
                <w:tcPr>
                  <w:tcW w:w="1080" w:type="dxa"/>
                  <w:shd w:val="clear" w:color="auto" w:fill="auto"/>
                  <w:noWrap/>
                  <w:vAlign w:val="bottom"/>
                  <w:hideMark/>
                </w:tcPr>
                <w:p w14:paraId="61F6F3E7"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59F7DFF3"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8.9</w:t>
                  </w:r>
                </w:p>
              </w:tc>
              <w:tc>
                <w:tcPr>
                  <w:tcW w:w="940" w:type="dxa"/>
                  <w:shd w:val="clear" w:color="auto" w:fill="F2F2F2" w:themeFill="background1" w:themeFillShade="F2"/>
                  <w:noWrap/>
                  <w:vAlign w:val="bottom"/>
                  <w:hideMark/>
                </w:tcPr>
                <w:p w14:paraId="155750DC"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163DC5" w:rsidRPr="00776B48" w14:paraId="0D207325" w14:textId="77777777" w:rsidTr="003002D8">
              <w:trPr>
                <w:trHeight w:val="288"/>
              </w:trPr>
              <w:tc>
                <w:tcPr>
                  <w:tcW w:w="1580" w:type="dxa"/>
                  <w:vMerge/>
                  <w:vAlign w:val="center"/>
                  <w:hideMark/>
                </w:tcPr>
                <w:p w14:paraId="2C004F37" w14:textId="77777777" w:rsidR="00163DC5" w:rsidRPr="00776B48" w:rsidRDefault="00163DC5" w:rsidP="00163DC5">
                  <w:pPr>
                    <w:spacing w:after="0"/>
                    <w:rPr>
                      <w:rFonts w:ascii="Calibri" w:eastAsia="Times New Roman" w:hAnsi="Calibri" w:cs="Calibri"/>
                      <w:color w:val="000000"/>
                      <w:sz w:val="16"/>
                      <w:szCs w:val="16"/>
                    </w:rPr>
                  </w:pPr>
                </w:p>
              </w:tc>
              <w:tc>
                <w:tcPr>
                  <w:tcW w:w="1198" w:type="dxa"/>
                  <w:vMerge/>
                  <w:vAlign w:val="center"/>
                  <w:hideMark/>
                </w:tcPr>
                <w:p w14:paraId="22EBC98C" w14:textId="77777777" w:rsidR="00163DC5" w:rsidRPr="00776B48" w:rsidRDefault="00163DC5" w:rsidP="00163DC5">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4A9FCE29"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6FB4CD9D"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MCS13, Rank 1</w:t>
                  </w:r>
                </w:p>
              </w:tc>
              <w:tc>
                <w:tcPr>
                  <w:tcW w:w="1112" w:type="dxa"/>
                  <w:shd w:val="clear" w:color="auto" w:fill="auto"/>
                  <w:noWrap/>
                  <w:vAlign w:val="bottom"/>
                  <w:hideMark/>
                </w:tcPr>
                <w:p w14:paraId="0640EE42"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TDLA30-650</w:t>
                  </w:r>
                </w:p>
              </w:tc>
              <w:tc>
                <w:tcPr>
                  <w:tcW w:w="1080" w:type="dxa"/>
                  <w:shd w:val="clear" w:color="auto" w:fill="auto"/>
                  <w:noWrap/>
                  <w:vAlign w:val="bottom"/>
                  <w:hideMark/>
                </w:tcPr>
                <w:p w14:paraId="040114F3"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30</w:t>
                  </w:r>
                </w:p>
              </w:tc>
              <w:tc>
                <w:tcPr>
                  <w:tcW w:w="1175" w:type="dxa"/>
                  <w:shd w:val="clear" w:color="auto" w:fill="auto"/>
                  <w:noWrap/>
                  <w:vAlign w:val="bottom"/>
                  <w:hideMark/>
                </w:tcPr>
                <w:p w14:paraId="388D5FE1"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2.6</w:t>
                  </w:r>
                </w:p>
              </w:tc>
              <w:tc>
                <w:tcPr>
                  <w:tcW w:w="940" w:type="dxa"/>
                  <w:shd w:val="clear" w:color="auto" w:fill="F2F2F2" w:themeFill="background1" w:themeFillShade="F2"/>
                  <w:noWrap/>
                  <w:vAlign w:val="bottom"/>
                  <w:hideMark/>
                </w:tcPr>
                <w:p w14:paraId="22A41E05"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163DC5" w:rsidRPr="00776B48" w14:paraId="209E0651" w14:textId="77777777" w:rsidTr="003002D8">
              <w:trPr>
                <w:trHeight w:val="288"/>
              </w:trPr>
              <w:tc>
                <w:tcPr>
                  <w:tcW w:w="1580" w:type="dxa"/>
                  <w:vMerge/>
                  <w:vAlign w:val="center"/>
                  <w:hideMark/>
                </w:tcPr>
                <w:p w14:paraId="30EE174D" w14:textId="77777777" w:rsidR="00163DC5" w:rsidRPr="00776B48" w:rsidRDefault="00163DC5" w:rsidP="00163DC5">
                  <w:pPr>
                    <w:spacing w:after="0"/>
                    <w:rPr>
                      <w:rFonts w:ascii="Calibri" w:eastAsia="Times New Roman" w:hAnsi="Calibri" w:cs="Calibri"/>
                      <w:color w:val="000000"/>
                      <w:sz w:val="16"/>
                      <w:szCs w:val="16"/>
                    </w:rPr>
                  </w:pPr>
                </w:p>
              </w:tc>
              <w:tc>
                <w:tcPr>
                  <w:tcW w:w="1198" w:type="dxa"/>
                  <w:vMerge/>
                  <w:vAlign w:val="center"/>
                  <w:hideMark/>
                </w:tcPr>
                <w:p w14:paraId="3900BC0A" w14:textId="77777777" w:rsidR="00163DC5" w:rsidRPr="00776B48" w:rsidRDefault="00163DC5" w:rsidP="00163DC5">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6C3AA804" w14:textId="77777777" w:rsidR="00163DC5" w:rsidRPr="00776B48" w:rsidRDefault="00163DC5" w:rsidP="00163DC5">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66</w:t>
                  </w:r>
                </w:p>
              </w:tc>
              <w:tc>
                <w:tcPr>
                  <w:tcW w:w="1103" w:type="dxa"/>
                  <w:shd w:val="clear" w:color="auto" w:fill="auto"/>
                  <w:noWrap/>
                  <w:vAlign w:val="bottom"/>
                  <w:hideMark/>
                </w:tcPr>
                <w:p w14:paraId="214CA03C"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MCS17, Rank 1</w:t>
                  </w:r>
                </w:p>
              </w:tc>
              <w:tc>
                <w:tcPr>
                  <w:tcW w:w="1112" w:type="dxa"/>
                  <w:shd w:val="clear" w:color="auto" w:fill="auto"/>
                  <w:noWrap/>
                  <w:vAlign w:val="bottom"/>
                  <w:hideMark/>
                </w:tcPr>
                <w:p w14:paraId="13ABDE2A"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TDLD30-200</w:t>
                  </w:r>
                </w:p>
              </w:tc>
              <w:tc>
                <w:tcPr>
                  <w:tcW w:w="1080" w:type="dxa"/>
                  <w:shd w:val="clear" w:color="auto" w:fill="auto"/>
                  <w:noWrap/>
                  <w:vAlign w:val="bottom"/>
                  <w:hideMark/>
                </w:tcPr>
                <w:p w14:paraId="4376A5DC"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39C5B008"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11.4</w:t>
                  </w:r>
                </w:p>
              </w:tc>
              <w:tc>
                <w:tcPr>
                  <w:tcW w:w="940" w:type="dxa"/>
                  <w:shd w:val="clear" w:color="auto" w:fill="F2F2F2" w:themeFill="background1" w:themeFillShade="F2"/>
                  <w:noWrap/>
                  <w:vAlign w:val="bottom"/>
                  <w:hideMark/>
                </w:tcPr>
                <w:p w14:paraId="6FFEE4D7"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9.8</w:t>
                  </w:r>
                </w:p>
              </w:tc>
            </w:tr>
            <w:tr w:rsidR="00163DC5" w:rsidRPr="00776B48" w14:paraId="0C7AF2AC" w14:textId="77777777" w:rsidTr="003002D8">
              <w:trPr>
                <w:trHeight w:val="288"/>
              </w:trPr>
              <w:tc>
                <w:tcPr>
                  <w:tcW w:w="1580" w:type="dxa"/>
                  <w:vMerge/>
                  <w:vAlign w:val="center"/>
                  <w:hideMark/>
                </w:tcPr>
                <w:p w14:paraId="69650ECA" w14:textId="77777777" w:rsidR="00163DC5" w:rsidRPr="00776B48" w:rsidRDefault="00163DC5" w:rsidP="00163DC5">
                  <w:pPr>
                    <w:spacing w:after="0"/>
                    <w:rPr>
                      <w:rFonts w:ascii="Calibri" w:eastAsia="Times New Roman" w:hAnsi="Calibri" w:cs="Calibri"/>
                      <w:color w:val="000000"/>
                      <w:sz w:val="16"/>
                      <w:szCs w:val="16"/>
                    </w:rPr>
                  </w:pPr>
                </w:p>
              </w:tc>
              <w:tc>
                <w:tcPr>
                  <w:tcW w:w="1198" w:type="dxa"/>
                  <w:vMerge/>
                  <w:vAlign w:val="center"/>
                  <w:hideMark/>
                </w:tcPr>
                <w:p w14:paraId="64F55284" w14:textId="77777777" w:rsidR="00163DC5" w:rsidRPr="00776B48" w:rsidRDefault="00163DC5" w:rsidP="00163DC5">
                  <w:pPr>
                    <w:spacing w:after="0"/>
                    <w:rPr>
                      <w:rFonts w:ascii="Calibri" w:eastAsia="Times New Roman" w:hAnsi="Calibri" w:cs="Calibri"/>
                      <w:color w:val="000000"/>
                      <w:sz w:val="16"/>
                      <w:szCs w:val="16"/>
                    </w:rPr>
                  </w:pPr>
                </w:p>
              </w:tc>
              <w:tc>
                <w:tcPr>
                  <w:tcW w:w="940" w:type="dxa"/>
                  <w:shd w:val="clear" w:color="auto" w:fill="auto"/>
                  <w:noWrap/>
                  <w:vAlign w:val="bottom"/>
                  <w:hideMark/>
                </w:tcPr>
                <w:p w14:paraId="326B8AD0" w14:textId="77777777" w:rsidR="00163DC5" w:rsidRPr="00776B48" w:rsidRDefault="00163DC5" w:rsidP="00163DC5">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32</w:t>
                  </w:r>
                </w:p>
              </w:tc>
              <w:tc>
                <w:tcPr>
                  <w:tcW w:w="1103" w:type="dxa"/>
                  <w:shd w:val="clear" w:color="auto" w:fill="auto"/>
                  <w:noWrap/>
                  <w:vAlign w:val="bottom"/>
                  <w:hideMark/>
                </w:tcPr>
                <w:p w14:paraId="62B926E0"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MCS17, Rank 1</w:t>
                  </w:r>
                </w:p>
              </w:tc>
              <w:tc>
                <w:tcPr>
                  <w:tcW w:w="1112" w:type="dxa"/>
                  <w:shd w:val="clear" w:color="auto" w:fill="auto"/>
                  <w:noWrap/>
                  <w:vAlign w:val="bottom"/>
                  <w:hideMark/>
                </w:tcPr>
                <w:p w14:paraId="74154CFE"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TDLD30-200</w:t>
                  </w:r>
                </w:p>
              </w:tc>
              <w:tc>
                <w:tcPr>
                  <w:tcW w:w="1080" w:type="dxa"/>
                  <w:shd w:val="clear" w:color="auto" w:fill="auto"/>
                  <w:noWrap/>
                  <w:vAlign w:val="bottom"/>
                  <w:hideMark/>
                </w:tcPr>
                <w:p w14:paraId="7037A282"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21624758"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11.5</w:t>
                  </w:r>
                </w:p>
              </w:tc>
              <w:tc>
                <w:tcPr>
                  <w:tcW w:w="940" w:type="dxa"/>
                  <w:shd w:val="clear" w:color="auto" w:fill="F2F2F2" w:themeFill="background1" w:themeFillShade="F2"/>
                  <w:noWrap/>
                  <w:vAlign w:val="bottom"/>
                  <w:hideMark/>
                </w:tcPr>
                <w:p w14:paraId="5257C705"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13.2</w:t>
                  </w:r>
                </w:p>
              </w:tc>
            </w:tr>
            <w:tr w:rsidR="00163DC5" w:rsidRPr="00776B48" w14:paraId="28AA179C" w14:textId="77777777" w:rsidTr="003002D8">
              <w:trPr>
                <w:trHeight w:val="288"/>
              </w:trPr>
              <w:tc>
                <w:tcPr>
                  <w:tcW w:w="1580" w:type="dxa"/>
                  <w:vMerge w:val="restart"/>
                  <w:shd w:val="clear" w:color="auto" w:fill="auto"/>
                  <w:noWrap/>
                  <w:hideMark/>
                </w:tcPr>
                <w:p w14:paraId="63BC5A84"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TDD 400MHz/480kHz</w:t>
                  </w:r>
                </w:p>
              </w:tc>
              <w:tc>
                <w:tcPr>
                  <w:tcW w:w="1198" w:type="dxa"/>
                  <w:vMerge w:val="restart"/>
                  <w:shd w:val="clear" w:color="auto" w:fill="auto"/>
                  <w:noWrap/>
                  <w:hideMark/>
                </w:tcPr>
                <w:p w14:paraId="4BE97655"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2x2 Low</w:t>
                  </w:r>
                </w:p>
              </w:tc>
              <w:tc>
                <w:tcPr>
                  <w:tcW w:w="940" w:type="dxa"/>
                  <w:shd w:val="clear" w:color="auto" w:fill="auto"/>
                  <w:noWrap/>
                  <w:vAlign w:val="center"/>
                  <w:hideMark/>
                </w:tcPr>
                <w:p w14:paraId="566D88CC" w14:textId="77777777" w:rsidR="00163DC5" w:rsidRPr="00776B48" w:rsidRDefault="00163DC5" w:rsidP="00163DC5">
                  <w:pPr>
                    <w:spacing w:after="0"/>
                    <w:jc w:val="center"/>
                    <w:rPr>
                      <w:rFonts w:ascii="Calibri" w:eastAsia="Times New Roman" w:hAnsi="Calibri" w:cs="Calibri"/>
                      <w:color w:val="000000"/>
                      <w:sz w:val="16"/>
                      <w:szCs w:val="16"/>
                    </w:rPr>
                  </w:pPr>
                  <w:r w:rsidRPr="00776B48">
                    <w:rPr>
                      <w:rFonts w:ascii="Calibri" w:eastAsia="Times New Roman" w:hAnsi="Calibri" w:cs="Calibri"/>
                      <w:color w:val="000000"/>
                      <w:sz w:val="16"/>
                      <w:szCs w:val="16"/>
                    </w:rPr>
                    <w:t>66</w:t>
                  </w:r>
                </w:p>
              </w:tc>
              <w:tc>
                <w:tcPr>
                  <w:tcW w:w="1103" w:type="dxa"/>
                  <w:shd w:val="clear" w:color="auto" w:fill="auto"/>
                  <w:noWrap/>
                  <w:vAlign w:val="bottom"/>
                  <w:hideMark/>
                </w:tcPr>
                <w:p w14:paraId="4325E5DB"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MCS4, Rank 1</w:t>
                  </w:r>
                </w:p>
              </w:tc>
              <w:tc>
                <w:tcPr>
                  <w:tcW w:w="1112" w:type="dxa"/>
                  <w:shd w:val="clear" w:color="auto" w:fill="auto"/>
                  <w:noWrap/>
                  <w:vAlign w:val="bottom"/>
                  <w:hideMark/>
                </w:tcPr>
                <w:p w14:paraId="1FEFE40B" w14:textId="77777777" w:rsidR="00163DC5" w:rsidRPr="00776B48" w:rsidRDefault="00163DC5" w:rsidP="00163DC5">
                  <w:pPr>
                    <w:spacing w:after="0"/>
                    <w:rPr>
                      <w:rFonts w:ascii="Calibri" w:eastAsia="Times New Roman" w:hAnsi="Calibri" w:cs="Calibri"/>
                      <w:color w:val="000000"/>
                      <w:sz w:val="16"/>
                      <w:szCs w:val="16"/>
                    </w:rPr>
                  </w:pPr>
                  <w:r w:rsidRPr="00776B48">
                    <w:rPr>
                      <w:rFonts w:ascii="Calibri" w:eastAsia="Times New Roman" w:hAnsi="Calibri" w:cs="Calibri"/>
                      <w:color w:val="000000"/>
                      <w:sz w:val="16"/>
                      <w:szCs w:val="16"/>
                    </w:rPr>
                    <w:t>TDLA10-200</w:t>
                  </w:r>
                </w:p>
              </w:tc>
              <w:tc>
                <w:tcPr>
                  <w:tcW w:w="1080" w:type="dxa"/>
                  <w:shd w:val="clear" w:color="auto" w:fill="auto"/>
                  <w:noWrap/>
                  <w:vAlign w:val="bottom"/>
                  <w:hideMark/>
                </w:tcPr>
                <w:p w14:paraId="510C3989"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70</w:t>
                  </w:r>
                </w:p>
              </w:tc>
              <w:tc>
                <w:tcPr>
                  <w:tcW w:w="1175" w:type="dxa"/>
                  <w:shd w:val="clear" w:color="auto" w:fill="auto"/>
                  <w:noWrap/>
                  <w:vAlign w:val="bottom"/>
                  <w:hideMark/>
                </w:tcPr>
                <w:p w14:paraId="5D0817CE"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0.9</w:t>
                  </w:r>
                </w:p>
              </w:tc>
              <w:tc>
                <w:tcPr>
                  <w:tcW w:w="940" w:type="dxa"/>
                  <w:shd w:val="clear" w:color="auto" w:fill="F2F2F2" w:themeFill="background1" w:themeFillShade="F2"/>
                  <w:noWrap/>
                  <w:vAlign w:val="bottom"/>
                  <w:hideMark/>
                </w:tcPr>
                <w:p w14:paraId="1A862E47"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2.6</w:t>
                  </w:r>
                </w:p>
              </w:tc>
            </w:tr>
            <w:tr w:rsidR="00163DC5" w:rsidRPr="00776B48" w14:paraId="182A3AF4" w14:textId="77777777" w:rsidTr="003002D8">
              <w:trPr>
                <w:trHeight w:val="288"/>
              </w:trPr>
              <w:tc>
                <w:tcPr>
                  <w:tcW w:w="1580" w:type="dxa"/>
                  <w:vMerge/>
                  <w:vAlign w:val="center"/>
                  <w:hideMark/>
                </w:tcPr>
                <w:p w14:paraId="20588FE5" w14:textId="77777777" w:rsidR="00163DC5" w:rsidRPr="00776B48" w:rsidRDefault="00163DC5" w:rsidP="00163DC5">
                  <w:pPr>
                    <w:spacing w:after="0"/>
                    <w:rPr>
                      <w:rFonts w:ascii="Calibri" w:eastAsia="Times New Roman" w:hAnsi="Calibri" w:cs="Calibri"/>
                      <w:color w:val="000000"/>
                      <w:sz w:val="16"/>
                      <w:szCs w:val="16"/>
                    </w:rPr>
                  </w:pPr>
                </w:p>
              </w:tc>
              <w:tc>
                <w:tcPr>
                  <w:tcW w:w="1198" w:type="dxa"/>
                  <w:vMerge/>
                  <w:vAlign w:val="center"/>
                  <w:hideMark/>
                </w:tcPr>
                <w:p w14:paraId="0094FDF7" w14:textId="77777777" w:rsidR="00163DC5" w:rsidRPr="00776B48" w:rsidRDefault="00163DC5" w:rsidP="00163DC5">
                  <w:pPr>
                    <w:spacing w:after="0"/>
                    <w:rPr>
                      <w:rFonts w:ascii="Calibri" w:eastAsia="Times New Roman" w:hAnsi="Calibri" w:cs="Calibri"/>
                      <w:color w:val="000000"/>
                      <w:sz w:val="16"/>
                      <w:szCs w:val="16"/>
                    </w:rPr>
                  </w:pPr>
                </w:p>
              </w:tc>
              <w:tc>
                <w:tcPr>
                  <w:tcW w:w="940" w:type="dxa"/>
                  <w:shd w:val="clear" w:color="auto" w:fill="auto"/>
                  <w:noWrap/>
                  <w:vAlign w:val="center"/>
                  <w:hideMark/>
                </w:tcPr>
                <w:p w14:paraId="6EDFA1ED" w14:textId="77777777" w:rsidR="00163DC5" w:rsidRPr="00776B48" w:rsidRDefault="00163DC5" w:rsidP="00163DC5">
                  <w:pPr>
                    <w:spacing w:after="0"/>
                    <w:jc w:val="center"/>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20</w:t>
                  </w:r>
                </w:p>
              </w:tc>
              <w:tc>
                <w:tcPr>
                  <w:tcW w:w="1103" w:type="dxa"/>
                  <w:shd w:val="clear" w:color="000000" w:fill="FFFFFF"/>
                  <w:noWrap/>
                  <w:hideMark/>
                </w:tcPr>
                <w:p w14:paraId="1453FFF5"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MCS13, Rank 1</w:t>
                  </w:r>
                </w:p>
              </w:tc>
              <w:tc>
                <w:tcPr>
                  <w:tcW w:w="1112" w:type="dxa"/>
                  <w:shd w:val="clear" w:color="000000" w:fill="FFFFFF"/>
                  <w:noWrap/>
                  <w:hideMark/>
                </w:tcPr>
                <w:p w14:paraId="758F0695" w14:textId="77777777" w:rsidR="00163DC5" w:rsidRPr="00776B48" w:rsidRDefault="00163DC5" w:rsidP="00163DC5">
                  <w:pPr>
                    <w:spacing w:after="0"/>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TDLD10-200</w:t>
                  </w:r>
                </w:p>
              </w:tc>
              <w:tc>
                <w:tcPr>
                  <w:tcW w:w="1080" w:type="dxa"/>
                  <w:shd w:val="clear" w:color="auto" w:fill="auto"/>
                  <w:noWrap/>
                  <w:vAlign w:val="bottom"/>
                  <w:hideMark/>
                </w:tcPr>
                <w:p w14:paraId="0AFC8542"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70</w:t>
                  </w:r>
                </w:p>
              </w:tc>
              <w:tc>
                <w:tcPr>
                  <w:tcW w:w="1175" w:type="dxa"/>
                  <w:shd w:val="clear" w:color="auto" w:fill="auto"/>
                  <w:noWrap/>
                  <w:vAlign w:val="bottom"/>
                  <w:hideMark/>
                </w:tcPr>
                <w:p w14:paraId="1490E3A9" w14:textId="77777777" w:rsidR="00163DC5" w:rsidRPr="00776B48" w:rsidRDefault="00163DC5" w:rsidP="00163DC5">
                  <w:pPr>
                    <w:spacing w:after="0"/>
                    <w:jc w:val="right"/>
                    <w:rPr>
                      <w:rFonts w:ascii="Calibri" w:eastAsia="Times New Roman" w:hAnsi="Calibri" w:cs="Calibri"/>
                      <w:color w:val="000000"/>
                      <w:sz w:val="16"/>
                      <w:szCs w:val="16"/>
                      <w:highlight w:val="yellow"/>
                    </w:rPr>
                  </w:pPr>
                  <w:r w:rsidRPr="00776B48">
                    <w:rPr>
                      <w:rFonts w:ascii="Calibri" w:eastAsia="Times New Roman" w:hAnsi="Calibri" w:cs="Calibri"/>
                      <w:color w:val="000000"/>
                      <w:sz w:val="16"/>
                      <w:szCs w:val="16"/>
                      <w:highlight w:val="yellow"/>
                    </w:rPr>
                    <w:t>8.0</w:t>
                  </w:r>
                </w:p>
              </w:tc>
              <w:tc>
                <w:tcPr>
                  <w:tcW w:w="940" w:type="dxa"/>
                  <w:shd w:val="clear" w:color="auto" w:fill="F2F2F2" w:themeFill="background1" w:themeFillShade="F2"/>
                  <w:noWrap/>
                  <w:vAlign w:val="bottom"/>
                  <w:hideMark/>
                </w:tcPr>
                <w:p w14:paraId="157A8418" w14:textId="77777777" w:rsidR="00163DC5" w:rsidRPr="00776B48" w:rsidRDefault="00163DC5" w:rsidP="00163DC5">
                  <w:pPr>
                    <w:spacing w:after="0"/>
                    <w:jc w:val="right"/>
                    <w:rPr>
                      <w:rFonts w:ascii="Calibri" w:eastAsia="Times New Roman" w:hAnsi="Calibri" w:cs="Calibri"/>
                      <w:color w:val="000000"/>
                      <w:sz w:val="16"/>
                      <w:szCs w:val="16"/>
                    </w:rPr>
                  </w:pPr>
                  <w:r w:rsidRPr="00776B48">
                    <w:rPr>
                      <w:rFonts w:ascii="Calibri" w:eastAsia="Times New Roman" w:hAnsi="Calibri" w:cs="Calibri"/>
                      <w:color w:val="000000"/>
                      <w:sz w:val="16"/>
                      <w:szCs w:val="16"/>
                    </w:rPr>
                    <w:t>8.9</w:t>
                  </w:r>
                </w:p>
              </w:tc>
            </w:tr>
          </w:tbl>
          <w:p w14:paraId="272458E4" w14:textId="77777777" w:rsidR="00163DC5" w:rsidRDefault="00163DC5" w:rsidP="00163DC5">
            <w:pPr>
              <w:overflowPunct w:val="0"/>
              <w:autoSpaceDE w:val="0"/>
              <w:autoSpaceDN w:val="0"/>
              <w:adjustRightInd w:val="0"/>
              <w:spacing w:after="120" w:line="240" w:lineRule="auto"/>
              <w:jc w:val="both"/>
              <w:textAlignment w:val="baseline"/>
            </w:pPr>
          </w:p>
          <w:p w14:paraId="3872E9C9" w14:textId="77777777" w:rsidR="00163DC5" w:rsidRPr="00296974" w:rsidRDefault="00163DC5" w:rsidP="00163DC5">
            <w:pPr>
              <w:rPr>
                <w:szCs w:val="24"/>
                <w:lang w:eastAsia="zh-CN"/>
              </w:rPr>
            </w:pPr>
            <w:r>
              <w:rPr>
                <w:b/>
                <w:u w:val="single"/>
                <w:lang w:eastAsia="ko-KR"/>
              </w:rPr>
              <w:t xml:space="preserve">Simulation alignment for RAN4#106 </w:t>
            </w:r>
          </w:p>
          <w:p w14:paraId="2B7F9E62"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59EBF1B0" w14:textId="77777777" w:rsidR="00163DC5" w:rsidRDefault="00163DC5" w:rsidP="00163DC5">
            <w:pPr>
              <w:rPr>
                <w:lang w:eastAsia="zh-CN"/>
              </w:rPr>
            </w:pPr>
            <w:r>
              <w:rPr>
                <w:lang w:eastAsia="zh-CN"/>
              </w:rPr>
              <w:t>The companies have agreed to further check their simulations and submit the following results to the next meeting, to facilitate the alignment effort and to try to reduce the span in the results:</w:t>
            </w:r>
          </w:p>
          <w:p w14:paraId="4BA3CFD8" w14:textId="77777777" w:rsidR="00163DC5" w:rsidRDefault="00163DC5" w:rsidP="00163DC5">
            <w:pPr>
              <w:pStyle w:val="ListParagraph"/>
              <w:numPr>
                <w:ilvl w:val="0"/>
                <w:numId w:val="34"/>
              </w:numPr>
              <w:overflowPunct w:val="0"/>
              <w:autoSpaceDE w:val="0"/>
              <w:autoSpaceDN w:val="0"/>
              <w:adjustRightInd w:val="0"/>
              <w:spacing w:after="180" w:line="240" w:lineRule="auto"/>
              <w:textAlignment w:val="baseline"/>
              <w:rPr>
                <w:lang w:eastAsia="zh-CN"/>
              </w:rPr>
            </w:pPr>
            <w:r>
              <w:rPr>
                <w:lang w:eastAsia="zh-CN"/>
              </w:rPr>
              <w:t>Demod simulation results for alignment, excluding PN impairment modeling;</w:t>
            </w:r>
          </w:p>
          <w:p w14:paraId="66696250" w14:textId="77777777" w:rsidR="00163DC5" w:rsidRDefault="00163DC5" w:rsidP="00163DC5">
            <w:pPr>
              <w:pStyle w:val="ListParagraph"/>
              <w:numPr>
                <w:ilvl w:val="0"/>
                <w:numId w:val="34"/>
              </w:numPr>
              <w:overflowPunct w:val="0"/>
              <w:autoSpaceDE w:val="0"/>
              <w:autoSpaceDN w:val="0"/>
              <w:adjustRightInd w:val="0"/>
              <w:spacing w:after="180" w:line="240" w:lineRule="auto"/>
              <w:textAlignment w:val="baseline"/>
              <w:rPr>
                <w:lang w:eastAsia="zh-CN"/>
              </w:rPr>
            </w:pPr>
            <w:r>
              <w:rPr>
                <w:lang w:eastAsia="zh-CN"/>
              </w:rPr>
              <w:t>Impairment results for the definition of the requirements, including RF and PN impairment;</w:t>
            </w:r>
          </w:p>
          <w:p w14:paraId="73ED96E3" w14:textId="77777777" w:rsidR="00163DC5" w:rsidRDefault="00163DC5" w:rsidP="00163DC5">
            <w:pPr>
              <w:rPr>
                <w:lang w:eastAsia="zh-CN"/>
              </w:rPr>
            </w:pPr>
            <w:r>
              <w:rPr>
                <w:lang w:eastAsia="zh-CN"/>
              </w:rPr>
              <w:t>On the basis of the compromise reached for the test cases highlighted for this section, the companies have also agreed on a way forward to eventually update the requirement in the next meeting based on updated results:</w:t>
            </w:r>
          </w:p>
          <w:p w14:paraId="7CC27E05" w14:textId="77777777" w:rsidR="00163DC5" w:rsidRPr="00EF6C4D" w:rsidRDefault="00163DC5" w:rsidP="00163DC5">
            <w:pPr>
              <w:pStyle w:val="ListParagraph"/>
              <w:numPr>
                <w:ilvl w:val="0"/>
                <w:numId w:val="35"/>
              </w:numPr>
              <w:overflowPunct w:val="0"/>
              <w:autoSpaceDE w:val="0"/>
              <w:autoSpaceDN w:val="0"/>
              <w:adjustRightInd w:val="0"/>
              <w:spacing w:after="180" w:line="240" w:lineRule="auto"/>
              <w:textAlignment w:val="baseline"/>
              <w:rPr>
                <w:lang w:val="sv-SE" w:eastAsia="zh-CN"/>
              </w:rPr>
            </w:pPr>
            <w:r w:rsidRPr="00501443">
              <w:rPr>
                <w:lang w:eastAsia="zh-CN"/>
              </w:rPr>
              <w:t xml:space="preserve">If the </w:t>
            </w:r>
            <w:r>
              <w:rPr>
                <w:lang w:eastAsia="zh-CN"/>
              </w:rPr>
              <w:t xml:space="preserve">updated alignment results </w:t>
            </w:r>
            <w:r w:rsidRPr="00501443">
              <w:rPr>
                <w:lang w:eastAsia="zh-CN"/>
              </w:rPr>
              <w:t>span for the highligh</w:t>
            </w:r>
            <w:r>
              <w:rPr>
                <w:lang w:eastAsia="zh-CN"/>
              </w:rPr>
              <w:t>ted cases is below 2.5dB, the requirements will be updated based on the averaged results;</w:t>
            </w:r>
          </w:p>
          <w:p w14:paraId="4C6973E3" w14:textId="77777777" w:rsidR="00163DC5" w:rsidRPr="00444BDE" w:rsidRDefault="00163DC5" w:rsidP="00163DC5">
            <w:pPr>
              <w:pStyle w:val="ListParagraph"/>
              <w:numPr>
                <w:ilvl w:val="0"/>
                <w:numId w:val="35"/>
              </w:numPr>
              <w:overflowPunct w:val="0"/>
              <w:autoSpaceDE w:val="0"/>
              <w:autoSpaceDN w:val="0"/>
              <w:adjustRightInd w:val="0"/>
              <w:spacing w:after="180" w:line="240" w:lineRule="auto"/>
              <w:textAlignment w:val="baseline"/>
              <w:rPr>
                <w:lang w:val="sv-SE" w:eastAsia="zh-CN"/>
              </w:rPr>
            </w:pPr>
            <w:r w:rsidRPr="00501443">
              <w:rPr>
                <w:lang w:eastAsia="zh-CN"/>
              </w:rPr>
              <w:t xml:space="preserve">If the </w:t>
            </w:r>
            <w:r>
              <w:rPr>
                <w:lang w:eastAsia="zh-CN"/>
              </w:rPr>
              <w:t xml:space="preserve">updated alignment results </w:t>
            </w:r>
            <w:r w:rsidRPr="00501443">
              <w:rPr>
                <w:lang w:eastAsia="zh-CN"/>
              </w:rPr>
              <w:t>span for the highligh</w:t>
            </w:r>
            <w:r>
              <w:rPr>
                <w:lang w:eastAsia="zh-CN"/>
              </w:rPr>
              <w:t>ted cases is still above 2.5dB,</w:t>
            </w:r>
          </w:p>
          <w:p w14:paraId="18DAA73D" w14:textId="77777777" w:rsidR="00163DC5" w:rsidRPr="00163DC5" w:rsidRDefault="00163DC5" w:rsidP="00536C54">
            <w:pPr>
              <w:pStyle w:val="ListParagraph"/>
              <w:numPr>
                <w:ilvl w:val="1"/>
                <w:numId w:val="35"/>
              </w:numPr>
              <w:overflowPunct w:val="0"/>
              <w:autoSpaceDE w:val="0"/>
              <w:autoSpaceDN w:val="0"/>
              <w:adjustRightInd w:val="0"/>
              <w:spacing w:after="180" w:line="240" w:lineRule="auto"/>
              <w:textAlignment w:val="baseline"/>
              <w:rPr>
                <w:b/>
                <w:u w:val="single"/>
                <w:lang w:eastAsia="ko-KR"/>
              </w:rPr>
            </w:pPr>
            <w:r w:rsidRPr="00163DC5">
              <w:rPr>
                <w:lang w:val="sv-SE" w:eastAsia="zh-CN"/>
              </w:rPr>
              <w:t>if</w:t>
            </w:r>
            <w:r>
              <w:rPr>
                <w:lang w:eastAsia="zh-CN"/>
              </w:rPr>
              <w:t xml:space="preserve"> the results show no significant change with respect to results collected in RAN#105, the current compromise will be used for the definition of the requirements;</w:t>
            </w:r>
          </w:p>
          <w:p w14:paraId="17A64172" w14:textId="2397FD3C" w:rsidR="008F013A" w:rsidRPr="00163DC5" w:rsidRDefault="00163DC5" w:rsidP="00536C54">
            <w:pPr>
              <w:pStyle w:val="ListParagraph"/>
              <w:numPr>
                <w:ilvl w:val="1"/>
                <w:numId w:val="35"/>
              </w:numPr>
              <w:overflowPunct w:val="0"/>
              <w:autoSpaceDE w:val="0"/>
              <w:autoSpaceDN w:val="0"/>
              <w:adjustRightInd w:val="0"/>
              <w:spacing w:after="180" w:line="240" w:lineRule="auto"/>
              <w:textAlignment w:val="baseline"/>
              <w:rPr>
                <w:b/>
                <w:u w:val="single"/>
                <w:lang w:eastAsia="ko-KR"/>
              </w:rPr>
            </w:pPr>
            <w:r w:rsidRPr="00163DC5">
              <w:rPr>
                <w:lang w:val="sv-SE" w:eastAsia="zh-CN"/>
              </w:rPr>
              <w:t>otherwise, companies reserve the option to revise the current compromise;</w:t>
            </w:r>
          </w:p>
          <w:p w14:paraId="3B2CEAEC" w14:textId="77777777" w:rsidR="00163DC5" w:rsidRDefault="00163DC5" w:rsidP="008B3D89">
            <w:pPr>
              <w:rPr>
                <w:b/>
                <w:u w:val="single"/>
                <w:lang w:eastAsia="ko-KR"/>
              </w:rPr>
            </w:pPr>
          </w:p>
          <w:p w14:paraId="554FF6AE" w14:textId="77777777" w:rsidR="00163DC5" w:rsidRDefault="00163DC5" w:rsidP="008B3D89">
            <w:pPr>
              <w:rPr>
                <w:b/>
                <w:u w:val="single"/>
                <w:lang w:eastAsia="ko-KR"/>
              </w:rPr>
            </w:pPr>
          </w:p>
          <w:p w14:paraId="2F702AEA" w14:textId="453D220C" w:rsidR="008F013A" w:rsidRDefault="002530AB" w:rsidP="008B3D89">
            <w:pPr>
              <w:rPr>
                <w:b/>
                <w:u w:val="single"/>
                <w:lang w:eastAsia="ko-KR"/>
              </w:rPr>
            </w:pPr>
            <w:r>
              <w:rPr>
                <w:b/>
                <w:u w:val="single"/>
                <w:lang w:eastAsia="ko-KR"/>
              </w:rPr>
              <w:lastRenderedPageBreak/>
              <w:t>PDSCH Requirements for CA</w:t>
            </w:r>
          </w:p>
          <w:p w14:paraId="33045AED" w14:textId="77777777" w:rsidR="00163DC5" w:rsidRPr="00FE4453" w:rsidRDefault="00163DC5" w:rsidP="00163DC5">
            <w:pPr>
              <w:overflowPunct w:val="0"/>
              <w:autoSpaceDE w:val="0"/>
              <w:autoSpaceDN w:val="0"/>
              <w:adjustRightInd w:val="0"/>
              <w:textAlignment w:val="baseline"/>
              <w:rPr>
                <w:szCs w:val="24"/>
                <w:lang w:eastAsia="zh-CN"/>
              </w:rPr>
            </w:pPr>
            <w:r w:rsidRPr="00FE4453">
              <w:rPr>
                <w:b/>
                <w:u w:val="single"/>
                <w:lang w:eastAsia="ko-KR"/>
              </w:rPr>
              <w:t>Scope of CA Requirements for FR1+FR2-2</w:t>
            </w:r>
          </w:p>
          <w:p w14:paraId="49210F1D" w14:textId="77777777" w:rsidR="00163DC5" w:rsidRPr="00806EDC" w:rsidRDefault="00163DC5" w:rsidP="00163DC5">
            <w:pPr>
              <w:numPr>
                <w:ilvl w:val="0"/>
                <w:numId w:val="24"/>
              </w:numPr>
              <w:overflowPunct w:val="0"/>
              <w:autoSpaceDE w:val="0"/>
              <w:autoSpaceDN w:val="0"/>
              <w:adjustRightInd w:val="0"/>
              <w:spacing w:after="120" w:line="240" w:lineRule="auto"/>
              <w:ind w:left="360"/>
              <w:textAlignment w:val="baseline"/>
              <w:rPr>
                <w:szCs w:val="24"/>
                <w:lang w:eastAsia="zh-CN"/>
              </w:rPr>
            </w:pPr>
            <w:r>
              <w:rPr>
                <w:szCs w:val="24"/>
                <w:lang w:eastAsia="zh-CN"/>
              </w:rPr>
              <w:t>Agreement</w:t>
            </w:r>
            <w:r w:rsidRPr="00FE4453">
              <w:rPr>
                <w:rFonts w:eastAsiaTheme="minorEastAsia"/>
                <w:szCs w:val="24"/>
                <w:lang w:eastAsia="zh-CN"/>
              </w:rPr>
              <w:t xml:space="preserve">: </w:t>
            </w:r>
          </w:p>
          <w:p w14:paraId="144D9D49" w14:textId="77777777" w:rsidR="00163DC5" w:rsidRDefault="00163DC5" w:rsidP="00163DC5">
            <w:pPr>
              <w:overflowPunct w:val="0"/>
              <w:autoSpaceDE w:val="0"/>
              <w:autoSpaceDN w:val="0"/>
              <w:adjustRightInd w:val="0"/>
              <w:spacing w:after="120"/>
              <w:textAlignment w:val="baseline"/>
              <w:rPr>
                <w:szCs w:val="24"/>
                <w:lang w:eastAsia="zh-CN"/>
              </w:rPr>
            </w:pPr>
            <w:r w:rsidRPr="00FE4453">
              <w:rPr>
                <w:rFonts w:eastAsiaTheme="minorEastAsia"/>
                <w:szCs w:val="24"/>
                <w:lang w:eastAsia="zh-CN"/>
              </w:rPr>
              <w:t>R</w:t>
            </w:r>
            <w:r w:rsidRPr="00FE4453">
              <w:rPr>
                <w:szCs w:val="24"/>
                <w:lang w:eastAsia="zh-CN"/>
              </w:rPr>
              <w:t>euse single carrier requirements</w:t>
            </w:r>
            <w:r>
              <w:rPr>
                <w:szCs w:val="24"/>
                <w:lang w:eastAsia="zh-CN"/>
              </w:rPr>
              <w:t>;</w:t>
            </w:r>
            <w:r w:rsidRPr="00FE4453">
              <w:rPr>
                <w:szCs w:val="24"/>
                <w:lang w:eastAsia="zh-CN"/>
              </w:rPr>
              <w:t xml:space="preserve"> </w:t>
            </w:r>
          </w:p>
          <w:p w14:paraId="0097B385" w14:textId="77777777" w:rsidR="00163DC5" w:rsidRPr="00FE4453" w:rsidRDefault="00163DC5" w:rsidP="00163DC5">
            <w:pPr>
              <w:overflowPunct w:val="0"/>
              <w:autoSpaceDE w:val="0"/>
              <w:autoSpaceDN w:val="0"/>
              <w:adjustRightInd w:val="0"/>
              <w:spacing w:after="120"/>
              <w:textAlignment w:val="baseline"/>
              <w:rPr>
                <w:szCs w:val="24"/>
                <w:lang w:eastAsia="zh-CN"/>
              </w:rPr>
            </w:pPr>
            <w:r w:rsidRPr="00806EDC">
              <w:rPr>
                <w:szCs w:val="24"/>
                <w:lang w:eastAsia="zh-CN"/>
              </w:rPr>
              <w:t xml:space="preserve">FFS: Whether to </w:t>
            </w:r>
            <w:r w:rsidRPr="00FE4453">
              <w:rPr>
                <w:szCs w:val="24"/>
                <w:lang w:eastAsia="zh-CN"/>
              </w:rPr>
              <w:t>i</w:t>
            </w:r>
            <w:r w:rsidRPr="00FE4453">
              <w:rPr>
                <w:rFonts w:eastAsiaTheme="minorEastAsia"/>
                <w:szCs w:val="24"/>
                <w:lang w:eastAsia="zh-CN"/>
              </w:rPr>
              <w:t>ntroduce CA requirements for cases not covered by Single carrier requirements</w:t>
            </w:r>
            <w:r>
              <w:rPr>
                <w:rFonts w:eastAsiaTheme="minorEastAsia"/>
                <w:szCs w:val="24"/>
                <w:lang w:eastAsia="zh-CN"/>
              </w:rPr>
              <w:t>;</w:t>
            </w:r>
          </w:p>
          <w:p w14:paraId="56CE990E" w14:textId="77777777" w:rsidR="00163DC5" w:rsidRDefault="00163DC5" w:rsidP="00163DC5">
            <w:pPr>
              <w:overflowPunct w:val="0"/>
              <w:autoSpaceDE w:val="0"/>
              <w:autoSpaceDN w:val="0"/>
              <w:adjustRightInd w:val="0"/>
              <w:textAlignment w:val="baseline"/>
              <w:rPr>
                <w:color w:val="0070C0"/>
                <w:lang w:eastAsia="zh-CN"/>
              </w:rPr>
            </w:pPr>
          </w:p>
          <w:p w14:paraId="4ED2A094" w14:textId="77777777" w:rsidR="00163DC5" w:rsidRPr="00FE4453" w:rsidRDefault="00163DC5" w:rsidP="00163DC5">
            <w:pPr>
              <w:overflowPunct w:val="0"/>
              <w:autoSpaceDE w:val="0"/>
              <w:autoSpaceDN w:val="0"/>
              <w:adjustRightInd w:val="0"/>
              <w:textAlignment w:val="baseline"/>
              <w:rPr>
                <w:szCs w:val="24"/>
                <w:lang w:eastAsia="zh-CN"/>
              </w:rPr>
            </w:pPr>
            <w:r w:rsidRPr="00FE4453">
              <w:rPr>
                <w:b/>
                <w:u w:val="single"/>
                <w:lang w:eastAsia="ko-KR"/>
              </w:rPr>
              <w:t>Applicability rule for FR1+FR2-2 CA requirements</w:t>
            </w:r>
          </w:p>
          <w:p w14:paraId="016721B1"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6C842132" w14:textId="77777777" w:rsidR="00163DC5" w:rsidRPr="00FE4453" w:rsidRDefault="00163DC5" w:rsidP="00163DC5">
            <w:pPr>
              <w:overflowPunct w:val="0"/>
              <w:autoSpaceDE w:val="0"/>
              <w:autoSpaceDN w:val="0"/>
              <w:adjustRightInd w:val="0"/>
              <w:spacing w:after="120"/>
              <w:textAlignment w:val="baseline"/>
              <w:rPr>
                <w:szCs w:val="24"/>
                <w:lang w:eastAsia="zh-CN"/>
              </w:rPr>
            </w:pPr>
            <w:r w:rsidRPr="00FE4453">
              <w:rPr>
                <w:szCs w:val="24"/>
                <w:lang w:eastAsia="zh-CN"/>
              </w:rPr>
              <w:t>Copy all cases of single CC to CA</w:t>
            </w:r>
            <w:r>
              <w:rPr>
                <w:szCs w:val="24"/>
                <w:lang w:eastAsia="zh-CN"/>
              </w:rPr>
              <w:t>,</w:t>
            </w:r>
            <w:r w:rsidRPr="00FE4453">
              <w:rPr>
                <w:szCs w:val="24"/>
                <w:lang w:eastAsia="zh-CN"/>
              </w:rPr>
              <w:t xml:space="preserve"> and define applicability rules as follows:</w:t>
            </w:r>
          </w:p>
          <w:p w14:paraId="23FA6737" w14:textId="77777777" w:rsidR="00163DC5" w:rsidRPr="00FE4453"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sidRPr="00FE4453">
              <w:rPr>
                <w:szCs w:val="24"/>
                <w:lang w:eastAsia="zh-CN"/>
              </w:rPr>
              <w:t xml:space="preserve">If </w:t>
            </w:r>
            <w:r>
              <w:rPr>
                <w:szCs w:val="24"/>
                <w:lang w:eastAsia="zh-CN"/>
              </w:rPr>
              <w:t xml:space="preserve">the FR2-2 </w:t>
            </w:r>
            <w:r w:rsidRPr="00FE4453">
              <w:rPr>
                <w:szCs w:val="24"/>
                <w:lang w:eastAsia="zh-CN"/>
              </w:rPr>
              <w:t>UE support</w:t>
            </w:r>
            <w:r>
              <w:rPr>
                <w:szCs w:val="24"/>
                <w:lang w:eastAsia="zh-CN"/>
              </w:rPr>
              <w:t>s</w:t>
            </w:r>
            <w:r w:rsidRPr="00FE4453">
              <w:rPr>
                <w:szCs w:val="24"/>
                <w:lang w:eastAsia="zh-CN"/>
              </w:rPr>
              <w:t xml:space="preserve"> </w:t>
            </w:r>
            <w:r>
              <w:rPr>
                <w:szCs w:val="24"/>
                <w:lang w:eastAsia="zh-CN"/>
              </w:rPr>
              <w:t>FR2-2 Single Carrier operations only</w:t>
            </w:r>
            <w:r w:rsidRPr="00FE4453">
              <w:rPr>
                <w:szCs w:val="24"/>
                <w:lang w:eastAsia="zh-CN"/>
              </w:rPr>
              <w:t xml:space="preserve">, UE </w:t>
            </w:r>
            <w:r>
              <w:rPr>
                <w:szCs w:val="24"/>
                <w:lang w:eastAsia="zh-CN"/>
              </w:rPr>
              <w:t xml:space="preserve">is </w:t>
            </w:r>
            <w:r w:rsidRPr="00FE4453">
              <w:rPr>
                <w:szCs w:val="24"/>
                <w:lang w:eastAsia="zh-CN"/>
              </w:rPr>
              <w:t>test</w:t>
            </w:r>
            <w:r>
              <w:rPr>
                <w:szCs w:val="24"/>
                <w:lang w:eastAsia="zh-CN"/>
              </w:rPr>
              <w:t>ed for the Single</w:t>
            </w:r>
            <w:r w:rsidRPr="00FE4453">
              <w:rPr>
                <w:szCs w:val="24"/>
                <w:lang w:eastAsia="zh-CN"/>
              </w:rPr>
              <w:t xml:space="preserve"> C</w:t>
            </w:r>
            <w:r>
              <w:rPr>
                <w:szCs w:val="24"/>
                <w:lang w:eastAsia="zh-CN"/>
              </w:rPr>
              <w:t>arrier requirements only;</w:t>
            </w:r>
          </w:p>
          <w:p w14:paraId="58566526"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sidRPr="00FE4453">
              <w:rPr>
                <w:szCs w:val="24"/>
                <w:lang w:eastAsia="zh-CN"/>
              </w:rPr>
              <w:t xml:space="preserve">If </w:t>
            </w:r>
            <w:r>
              <w:rPr>
                <w:szCs w:val="24"/>
                <w:lang w:eastAsia="zh-CN"/>
              </w:rPr>
              <w:t>the FR2-2 UE supports FR2-2 CA operations only, UE is tested for the CA requirements only;</w:t>
            </w:r>
          </w:p>
          <w:p w14:paraId="0573372E"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Pr>
                <w:szCs w:val="24"/>
                <w:lang w:eastAsia="zh-CN"/>
              </w:rPr>
              <w:t xml:space="preserve"> If the FR2-2 UE supports both Single Carrier and CA operations, UE is tested for the Single Carrier requirements and one test from the CA requirements;</w:t>
            </w:r>
          </w:p>
          <w:p w14:paraId="3018810E" w14:textId="77777777" w:rsidR="00163DC5" w:rsidRPr="008141DE" w:rsidRDefault="00163DC5" w:rsidP="00163DC5">
            <w:pPr>
              <w:numPr>
                <w:ilvl w:val="1"/>
                <w:numId w:val="24"/>
              </w:numPr>
              <w:overflowPunct w:val="0"/>
              <w:autoSpaceDE w:val="0"/>
              <w:autoSpaceDN w:val="0"/>
              <w:adjustRightInd w:val="0"/>
              <w:spacing w:after="120" w:line="240" w:lineRule="auto"/>
              <w:textAlignment w:val="baseline"/>
              <w:rPr>
                <w:color w:val="0070C0"/>
                <w:lang w:eastAsia="zh-CN"/>
              </w:rPr>
            </w:pPr>
            <w:r w:rsidRPr="00607629">
              <w:rPr>
                <w:szCs w:val="24"/>
                <w:lang w:eastAsia="zh-CN"/>
              </w:rPr>
              <w:t>The chosen CA requirement applicable to this case is the one for MCS 13;</w:t>
            </w:r>
          </w:p>
          <w:p w14:paraId="371BC968" w14:textId="77777777" w:rsidR="00163DC5" w:rsidRPr="00C91BEE" w:rsidRDefault="00163DC5" w:rsidP="00163DC5">
            <w:pPr>
              <w:rPr>
                <w:lang w:eastAsia="zh-CN"/>
              </w:rPr>
            </w:pPr>
            <w:r w:rsidRPr="00C91BEE">
              <w:rPr>
                <w:lang w:eastAsia="zh-CN"/>
              </w:rPr>
              <w:t xml:space="preserve">Common understanding for information: Test setup for Single Carrier should consider FR2-2 UEs that do not support FR2-2 CA operations and do not support Initial Access on FR2-2 carriers (optional capabilities </w:t>
            </w:r>
            <w:r w:rsidRPr="00C91BEE">
              <w:rPr>
                <w:i/>
                <w:iCs/>
                <w:lang w:eastAsia="zh-CN"/>
              </w:rPr>
              <w:t>initalAccessSSB-120kHz-r17</w:t>
            </w:r>
            <w:r w:rsidRPr="00C91BEE">
              <w:rPr>
                <w:lang w:eastAsia="zh-CN"/>
              </w:rPr>
              <w:t xml:space="preserve"> and </w:t>
            </w:r>
            <w:r w:rsidRPr="00C91BEE">
              <w:rPr>
                <w:i/>
                <w:iCs/>
                <w:lang w:eastAsia="zh-CN"/>
              </w:rPr>
              <w:t>initialAccessSSB-480kHz-r17</w:t>
            </w:r>
            <w:r w:rsidRPr="00C91BEE">
              <w:rPr>
                <w:lang w:eastAsia="zh-CN"/>
              </w:rPr>
              <w:t>).</w:t>
            </w:r>
          </w:p>
          <w:p w14:paraId="400A7405" w14:textId="77777777" w:rsidR="00163DC5" w:rsidRPr="00C91BEE" w:rsidRDefault="00163DC5" w:rsidP="00163DC5">
            <w:pPr>
              <w:overflowPunct w:val="0"/>
              <w:autoSpaceDE w:val="0"/>
              <w:autoSpaceDN w:val="0"/>
              <w:adjustRightInd w:val="0"/>
              <w:spacing w:after="120"/>
              <w:ind w:left="1080"/>
              <w:textAlignment w:val="baseline"/>
              <w:rPr>
                <w:color w:val="0070C0"/>
                <w:lang w:eastAsia="zh-CN"/>
              </w:rPr>
            </w:pPr>
          </w:p>
          <w:p w14:paraId="6C11CA77" w14:textId="77777777" w:rsidR="00163DC5" w:rsidRPr="00FE4453" w:rsidRDefault="00163DC5" w:rsidP="00163DC5">
            <w:pPr>
              <w:overflowPunct w:val="0"/>
              <w:autoSpaceDE w:val="0"/>
              <w:autoSpaceDN w:val="0"/>
              <w:adjustRightInd w:val="0"/>
              <w:textAlignment w:val="baseline"/>
              <w:rPr>
                <w:szCs w:val="24"/>
                <w:lang w:eastAsia="zh-CN"/>
              </w:rPr>
            </w:pPr>
            <w:r w:rsidRPr="00FE4453">
              <w:rPr>
                <w:b/>
                <w:u w:val="single"/>
                <w:lang w:eastAsia="ko-KR"/>
              </w:rPr>
              <w:t xml:space="preserve">BW </w:t>
            </w:r>
            <w:r>
              <w:rPr>
                <w:b/>
                <w:u w:val="single"/>
                <w:lang w:eastAsia="ko-KR"/>
              </w:rPr>
              <w:t>choice and test setup</w:t>
            </w:r>
            <w:r w:rsidRPr="00FE4453">
              <w:rPr>
                <w:b/>
                <w:u w:val="single"/>
                <w:lang w:eastAsia="ko-KR"/>
              </w:rPr>
              <w:t xml:space="preserve"> for </w:t>
            </w:r>
            <w:r>
              <w:rPr>
                <w:b/>
                <w:u w:val="single"/>
                <w:lang w:eastAsia="ko-KR"/>
              </w:rPr>
              <w:t>FR1+</w:t>
            </w:r>
            <w:r w:rsidRPr="00FE4453">
              <w:rPr>
                <w:b/>
                <w:u w:val="single"/>
                <w:lang w:eastAsia="ko-KR"/>
              </w:rPr>
              <w:t>FR2-2 Carrier for CA Requirements</w:t>
            </w:r>
          </w:p>
          <w:p w14:paraId="01913198" w14:textId="77777777" w:rsidR="00163DC5" w:rsidRDefault="00163DC5" w:rsidP="00163DC5">
            <w:pPr>
              <w:numPr>
                <w:ilvl w:val="0"/>
                <w:numId w:val="24"/>
              </w:numPr>
              <w:overflowPunct w:val="0"/>
              <w:autoSpaceDE w:val="0"/>
              <w:autoSpaceDN w:val="0"/>
              <w:adjustRightInd w:val="0"/>
              <w:spacing w:after="120" w:line="240" w:lineRule="auto"/>
              <w:ind w:left="720"/>
              <w:textAlignment w:val="baseline"/>
              <w:rPr>
                <w:szCs w:val="24"/>
                <w:lang w:eastAsia="zh-CN"/>
              </w:rPr>
            </w:pPr>
            <w:r>
              <w:rPr>
                <w:szCs w:val="24"/>
                <w:lang w:eastAsia="zh-CN"/>
              </w:rPr>
              <w:t>Tentative Agreement from offline discussion:</w:t>
            </w:r>
          </w:p>
          <w:p w14:paraId="3A283929" w14:textId="77777777" w:rsidR="00163DC5" w:rsidRPr="007E0031" w:rsidRDefault="00163DC5" w:rsidP="00163DC5">
            <w:pPr>
              <w:overflowPunct w:val="0"/>
              <w:autoSpaceDE w:val="0"/>
              <w:autoSpaceDN w:val="0"/>
              <w:adjustRightInd w:val="0"/>
              <w:spacing w:after="120"/>
              <w:textAlignment w:val="baseline"/>
              <w:rPr>
                <w:szCs w:val="24"/>
                <w:lang w:eastAsia="zh-CN"/>
              </w:rPr>
            </w:pPr>
            <w:r w:rsidRPr="007E0031">
              <w:rPr>
                <w:szCs w:val="24"/>
                <w:lang w:eastAsia="zh-CN"/>
              </w:rPr>
              <w:t>Configure FR1(40MHz, single CC) + FR2-2(400MHz, single CC);</w:t>
            </w:r>
          </w:p>
          <w:p w14:paraId="3425A26D" w14:textId="77777777" w:rsidR="00163DC5" w:rsidRPr="007E0031" w:rsidRDefault="00163DC5" w:rsidP="00163DC5">
            <w:pPr>
              <w:overflowPunct w:val="0"/>
              <w:autoSpaceDE w:val="0"/>
              <w:autoSpaceDN w:val="0"/>
              <w:adjustRightInd w:val="0"/>
              <w:spacing w:after="120"/>
              <w:textAlignment w:val="baseline"/>
              <w:rPr>
                <w:szCs w:val="24"/>
                <w:lang w:eastAsia="zh-CN"/>
              </w:rPr>
            </w:pPr>
            <w:r>
              <w:rPr>
                <w:szCs w:val="24"/>
                <w:lang w:eastAsia="zh-CN"/>
              </w:rPr>
              <w:t>To reuse 120kHz requirements for Single Carrier defined with CBW=100MHz, the correspondent CA test setup is as follows:</w:t>
            </w:r>
          </w:p>
          <w:p w14:paraId="22D50E4F" w14:textId="77777777" w:rsidR="00163DC5" w:rsidRPr="00BA5DB1" w:rsidRDefault="00163DC5" w:rsidP="00163DC5">
            <w:pPr>
              <w:pStyle w:val="ListParagraph"/>
              <w:widowControl w:val="0"/>
              <w:numPr>
                <w:ilvl w:val="0"/>
                <w:numId w:val="34"/>
              </w:numPr>
              <w:overflowPunct w:val="0"/>
              <w:autoSpaceDE w:val="0"/>
              <w:autoSpaceDN w:val="0"/>
              <w:adjustRightInd w:val="0"/>
              <w:spacing w:after="120" w:line="240" w:lineRule="auto"/>
              <w:contextualSpacing/>
              <w:jc w:val="both"/>
              <w:textAlignment w:val="baseline"/>
              <w:rPr>
                <w:rFonts w:eastAsiaTheme="minorEastAsia"/>
                <w:szCs w:val="24"/>
                <w:lang w:eastAsia="zh-CN"/>
              </w:rPr>
            </w:pPr>
            <w:r>
              <w:rPr>
                <w:szCs w:val="24"/>
                <w:lang w:eastAsia="zh-CN"/>
              </w:rPr>
              <w:t xml:space="preserve">Allocation for </w:t>
            </w:r>
            <w:r w:rsidRPr="00BA5DB1">
              <w:rPr>
                <w:szCs w:val="24"/>
                <w:lang w:eastAsia="zh-CN"/>
              </w:rPr>
              <w:t xml:space="preserve">PDSCH/PDCCH follows the </w:t>
            </w:r>
            <w:r>
              <w:rPr>
                <w:szCs w:val="24"/>
                <w:lang w:eastAsia="zh-CN"/>
              </w:rPr>
              <w:t xml:space="preserve">same </w:t>
            </w:r>
            <w:r w:rsidRPr="00BA5DB1">
              <w:rPr>
                <w:szCs w:val="24"/>
                <w:lang w:eastAsia="zh-CN"/>
              </w:rPr>
              <w:t xml:space="preserve">RB </w:t>
            </w:r>
            <w:r>
              <w:rPr>
                <w:szCs w:val="24"/>
                <w:lang w:eastAsia="zh-CN"/>
              </w:rPr>
              <w:t xml:space="preserve">size </w:t>
            </w:r>
            <w:r w:rsidRPr="00BA5DB1">
              <w:rPr>
                <w:szCs w:val="24"/>
                <w:lang w:eastAsia="zh-CN"/>
              </w:rPr>
              <w:t>chosen for the single carrier requirements</w:t>
            </w:r>
            <w:r>
              <w:rPr>
                <w:szCs w:val="24"/>
                <w:lang w:eastAsia="zh-CN"/>
              </w:rPr>
              <w:t>;</w:t>
            </w:r>
          </w:p>
          <w:p w14:paraId="16ADA180" w14:textId="3851B51E" w:rsidR="00815D49" w:rsidRPr="00163DC5" w:rsidRDefault="00163DC5" w:rsidP="00163DC5">
            <w:pPr>
              <w:pStyle w:val="ListParagraph"/>
              <w:widowControl w:val="0"/>
              <w:numPr>
                <w:ilvl w:val="0"/>
                <w:numId w:val="34"/>
              </w:numPr>
              <w:overflowPunct w:val="0"/>
              <w:autoSpaceDE w:val="0"/>
              <w:autoSpaceDN w:val="0"/>
              <w:adjustRightInd w:val="0"/>
              <w:spacing w:after="120" w:line="240" w:lineRule="auto"/>
              <w:contextualSpacing/>
              <w:jc w:val="both"/>
              <w:textAlignment w:val="baseline"/>
              <w:rPr>
                <w:rFonts w:eastAsiaTheme="minorEastAsia"/>
                <w:szCs w:val="24"/>
                <w:lang w:eastAsia="zh-CN"/>
              </w:rPr>
            </w:pPr>
            <w:r>
              <w:rPr>
                <w:szCs w:val="24"/>
                <w:lang w:eastAsia="zh-CN"/>
              </w:rPr>
              <w:t>A</w:t>
            </w:r>
            <w:r w:rsidRPr="00BA5DB1">
              <w:rPr>
                <w:szCs w:val="24"/>
                <w:lang w:eastAsia="zh-CN"/>
              </w:rPr>
              <w:t>llocation is full CBW for other reference signals (e.g. TRS);</w:t>
            </w:r>
          </w:p>
        </w:tc>
      </w:tr>
    </w:tbl>
    <w:p w14:paraId="35F36F6F" w14:textId="1961829A" w:rsidR="00616969" w:rsidRDefault="00616969" w:rsidP="00D2126C">
      <w:pPr>
        <w:pStyle w:val="Heading1"/>
        <w:rPr>
          <w:lang w:val="en-US"/>
        </w:rPr>
      </w:pPr>
      <w:r w:rsidRPr="00F1784D">
        <w:rPr>
          <w:lang w:val="en-US"/>
        </w:rPr>
        <w:lastRenderedPageBreak/>
        <w:t>2</w:t>
      </w:r>
      <w:r w:rsidRPr="00F1784D">
        <w:rPr>
          <w:lang w:val="en-US"/>
        </w:rPr>
        <w:tab/>
      </w:r>
      <w:bookmarkStart w:id="3" w:name="_Hlk101455548"/>
      <w:r w:rsidR="00F10AFD">
        <w:rPr>
          <w:lang w:val="en-US"/>
        </w:rPr>
        <w:t>Remaining issues for</w:t>
      </w:r>
      <w:r w:rsidR="002364E9">
        <w:rPr>
          <w:lang w:val="en-US"/>
        </w:rPr>
        <w:t xml:space="preserve"> </w:t>
      </w:r>
      <w:r w:rsidR="0086091E">
        <w:rPr>
          <w:lang w:val="en-US"/>
        </w:rPr>
        <w:t>PDSCH</w:t>
      </w:r>
      <w:r w:rsidRPr="00F1784D">
        <w:rPr>
          <w:lang w:val="en-US"/>
        </w:rPr>
        <w:t xml:space="preserve"> requirements</w:t>
      </w:r>
      <w:bookmarkEnd w:id="3"/>
    </w:p>
    <w:p w14:paraId="06735EAE" w14:textId="77777777" w:rsidR="009B3422" w:rsidRDefault="009B3422" w:rsidP="00FA696B">
      <w:pPr>
        <w:rPr>
          <w:lang w:eastAsia="ja-JP"/>
        </w:rPr>
      </w:pPr>
      <w:bookmarkStart w:id="4" w:name="_Hlk101455583"/>
    </w:p>
    <w:bookmarkEnd w:id="4"/>
    <w:p w14:paraId="20B51661" w14:textId="6A471C06" w:rsidR="00C316A9" w:rsidRPr="00F1784D" w:rsidRDefault="00C316A9" w:rsidP="00102DB8">
      <w:pPr>
        <w:pStyle w:val="Heading2"/>
        <w:rPr>
          <w:lang w:val="en-US"/>
        </w:rPr>
      </w:pPr>
      <w:r>
        <w:rPr>
          <w:lang w:val="en-US"/>
        </w:rPr>
        <w:t>2</w:t>
      </w:r>
      <w:r w:rsidRPr="00F1784D">
        <w:rPr>
          <w:lang w:val="en-US"/>
        </w:rPr>
        <w:t>.</w:t>
      </w:r>
      <w:r w:rsidR="00C0131B">
        <w:rPr>
          <w:lang w:val="en-US"/>
        </w:rPr>
        <w:t>1</w:t>
      </w:r>
      <w:r w:rsidRPr="00F1784D">
        <w:rPr>
          <w:lang w:val="en-US"/>
        </w:rPr>
        <w:tab/>
      </w:r>
      <w:r w:rsidR="00102DB8">
        <w:rPr>
          <w:lang w:val="en-US"/>
        </w:rPr>
        <w:t xml:space="preserve">Remaining issues on </w:t>
      </w:r>
      <w:r w:rsidR="00FA696B">
        <w:rPr>
          <w:lang w:val="en-US"/>
        </w:rPr>
        <w:t xml:space="preserve">PDSCH </w:t>
      </w:r>
      <w:r w:rsidR="00102DB8">
        <w:rPr>
          <w:lang w:val="en-US"/>
        </w:rPr>
        <w:t>requirements</w:t>
      </w:r>
      <w:r w:rsidR="00C0131B">
        <w:rPr>
          <w:lang w:val="en-US"/>
        </w:rPr>
        <w:t xml:space="preserve"> for FR2-2 single Carrier</w:t>
      </w:r>
    </w:p>
    <w:p w14:paraId="2DF363DE" w14:textId="77777777" w:rsidR="00102DB8" w:rsidRDefault="00102DB8" w:rsidP="00A91C50">
      <w:pPr>
        <w:jc w:val="both"/>
      </w:pPr>
    </w:p>
    <w:p w14:paraId="3A81545F" w14:textId="7E1F5A07" w:rsidR="005E4762" w:rsidRPr="0059548B" w:rsidRDefault="00C0131B" w:rsidP="0059548B">
      <w:pPr>
        <w:jc w:val="both"/>
      </w:pPr>
      <w:r>
        <w:t xml:space="preserve">As per WF [1], it has been recommended to check the PDSCH requirements where </w:t>
      </w:r>
      <w:r w:rsidR="00A86593">
        <w:t>several misalignment have been noted. Based on our new simulation results [2]</w:t>
      </w:r>
      <w:r w:rsidR="00C70B3F">
        <w:t xml:space="preserve"> where considering PN compensated through CPE and by considering the additional RF impairments, we summarize our conclusions for PDSCH in Proposal 1.</w:t>
      </w:r>
    </w:p>
    <w:p w14:paraId="4D420C48" w14:textId="63942B57" w:rsidR="00AA1CF9" w:rsidRDefault="00AA1CF9" w:rsidP="005E4762">
      <w:pPr>
        <w:jc w:val="both"/>
        <w:rPr>
          <w:b/>
          <w:bCs/>
        </w:rPr>
      </w:pPr>
      <w:r w:rsidRPr="00AA1CF9">
        <w:rPr>
          <w:b/>
          <w:bCs/>
        </w:rPr>
        <w:lastRenderedPageBreak/>
        <w:t xml:space="preserve">Proposal </w:t>
      </w:r>
      <w:r w:rsidR="0059548B">
        <w:rPr>
          <w:b/>
          <w:bCs/>
        </w:rPr>
        <w:t>1</w:t>
      </w:r>
      <w:r w:rsidR="0094589D">
        <w:rPr>
          <w:b/>
          <w:bCs/>
        </w:rPr>
        <w:t xml:space="preserve">: </w:t>
      </w:r>
      <w:r w:rsidR="0059548B">
        <w:rPr>
          <w:b/>
          <w:bCs/>
        </w:rPr>
        <w:t>C</w:t>
      </w:r>
      <w:r w:rsidR="0094589D">
        <w:rPr>
          <w:b/>
          <w:bCs/>
        </w:rPr>
        <w:t xml:space="preserve">onsider PDSCH test cases for </w:t>
      </w:r>
      <w:r w:rsidR="00A86593">
        <w:rPr>
          <w:b/>
          <w:bCs/>
        </w:rPr>
        <w:t>100 MHz/</w:t>
      </w:r>
      <w:r w:rsidR="0094589D">
        <w:rPr>
          <w:b/>
          <w:bCs/>
        </w:rPr>
        <w:t xml:space="preserve">120 </w:t>
      </w:r>
      <w:r w:rsidR="005E4762">
        <w:rPr>
          <w:b/>
          <w:bCs/>
        </w:rPr>
        <w:t>k</w:t>
      </w:r>
      <w:r w:rsidR="0094589D">
        <w:rPr>
          <w:b/>
          <w:bCs/>
        </w:rPr>
        <w:t xml:space="preserve">Hz and </w:t>
      </w:r>
      <w:r w:rsidR="00A86593">
        <w:rPr>
          <w:b/>
          <w:bCs/>
        </w:rPr>
        <w:t>400 MHz/</w:t>
      </w:r>
      <w:r w:rsidR="0094589D">
        <w:rPr>
          <w:b/>
          <w:bCs/>
        </w:rPr>
        <w:t xml:space="preserve">480 </w:t>
      </w:r>
      <w:r w:rsidR="005E4762">
        <w:rPr>
          <w:b/>
          <w:bCs/>
        </w:rPr>
        <w:t>k</w:t>
      </w:r>
      <w:r w:rsidR="0094589D">
        <w:rPr>
          <w:b/>
          <w:bCs/>
        </w:rPr>
        <w:t>Hz as follow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A86593" w:rsidRPr="00D9240A" w14:paraId="783EC19A" w14:textId="77777777" w:rsidTr="007372FE">
        <w:trPr>
          <w:trHeight w:val="338"/>
          <w:jc w:val="center"/>
        </w:trPr>
        <w:tc>
          <w:tcPr>
            <w:tcW w:w="319" w:type="pct"/>
            <w:vMerge w:val="restart"/>
            <w:shd w:val="clear" w:color="auto" w:fill="FFFFFF"/>
            <w:vAlign w:val="center"/>
          </w:tcPr>
          <w:p w14:paraId="04C63E96"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445BC6A0"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0FDFC291" w14:textId="77777777" w:rsidR="00A86593" w:rsidRPr="00D9240A" w:rsidRDefault="00A86593" w:rsidP="007372FE">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1637F15F" w14:textId="77777777" w:rsidR="00A86593" w:rsidRPr="00D9240A" w:rsidRDefault="00A86593" w:rsidP="007372FE">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B3381EE"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020C7F0D"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472C54E"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320801ED"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Reference value</w:t>
            </w:r>
          </w:p>
        </w:tc>
      </w:tr>
      <w:tr w:rsidR="00A86593" w:rsidRPr="00D9240A" w14:paraId="04D2EEE6" w14:textId="77777777" w:rsidTr="007372FE">
        <w:trPr>
          <w:trHeight w:val="338"/>
          <w:jc w:val="center"/>
        </w:trPr>
        <w:tc>
          <w:tcPr>
            <w:tcW w:w="319" w:type="pct"/>
            <w:vMerge/>
            <w:shd w:val="clear" w:color="auto" w:fill="FFFFFF"/>
            <w:vAlign w:val="center"/>
          </w:tcPr>
          <w:p w14:paraId="1A962F5A" w14:textId="77777777" w:rsidR="00A86593" w:rsidRPr="00D9240A" w:rsidRDefault="00A86593" w:rsidP="007372FE">
            <w:pPr>
              <w:keepNext/>
              <w:keepLines/>
              <w:spacing w:after="0"/>
              <w:jc w:val="center"/>
              <w:rPr>
                <w:rFonts w:ascii="Arial" w:eastAsia="SimSun" w:hAnsi="Arial"/>
                <w:b/>
                <w:sz w:val="18"/>
              </w:rPr>
            </w:pPr>
          </w:p>
        </w:tc>
        <w:tc>
          <w:tcPr>
            <w:tcW w:w="565" w:type="pct"/>
            <w:vMerge/>
            <w:shd w:val="clear" w:color="auto" w:fill="FFFFFF"/>
            <w:vAlign w:val="center"/>
          </w:tcPr>
          <w:p w14:paraId="0EA353A9" w14:textId="77777777" w:rsidR="00A86593" w:rsidRPr="00D9240A" w:rsidRDefault="00A86593" w:rsidP="007372FE">
            <w:pPr>
              <w:keepNext/>
              <w:keepLines/>
              <w:spacing w:after="0"/>
              <w:jc w:val="center"/>
              <w:rPr>
                <w:rFonts w:ascii="Arial" w:eastAsia="SimSun" w:hAnsi="Arial"/>
                <w:b/>
                <w:sz w:val="18"/>
              </w:rPr>
            </w:pPr>
          </w:p>
        </w:tc>
        <w:tc>
          <w:tcPr>
            <w:tcW w:w="608" w:type="pct"/>
            <w:vMerge/>
            <w:shd w:val="clear" w:color="auto" w:fill="FFFFFF"/>
          </w:tcPr>
          <w:p w14:paraId="2ACD2435" w14:textId="77777777" w:rsidR="00A86593" w:rsidRPr="00D9240A" w:rsidRDefault="00A86593" w:rsidP="007372FE">
            <w:pPr>
              <w:pStyle w:val="TAC"/>
            </w:pPr>
          </w:p>
        </w:tc>
        <w:tc>
          <w:tcPr>
            <w:tcW w:w="608" w:type="pct"/>
            <w:vMerge/>
            <w:shd w:val="clear" w:color="auto" w:fill="FFFFFF"/>
            <w:vAlign w:val="center"/>
          </w:tcPr>
          <w:p w14:paraId="1AF2C65F" w14:textId="77777777" w:rsidR="00A86593" w:rsidRPr="00D9240A" w:rsidRDefault="00A86593" w:rsidP="007372FE">
            <w:pPr>
              <w:keepNext/>
              <w:keepLines/>
              <w:spacing w:after="0"/>
              <w:jc w:val="center"/>
              <w:rPr>
                <w:rFonts w:ascii="Arial" w:eastAsia="SimSun" w:hAnsi="Arial"/>
                <w:b/>
                <w:sz w:val="18"/>
              </w:rPr>
            </w:pPr>
          </w:p>
        </w:tc>
        <w:tc>
          <w:tcPr>
            <w:tcW w:w="635" w:type="pct"/>
            <w:vMerge/>
            <w:shd w:val="clear" w:color="auto" w:fill="FFFFFF"/>
            <w:vAlign w:val="center"/>
          </w:tcPr>
          <w:p w14:paraId="6EB0D811" w14:textId="77777777" w:rsidR="00A86593" w:rsidRPr="00D9240A" w:rsidRDefault="00A86593" w:rsidP="007372FE">
            <w:pPr>
              <w:keepNext/>
              <w:keepLines/>
              <w:spacing w:after="0"/>
              <w:jc w:val="center"/>
              <w:rPr>
                <w:rFonts w:ascii="Arial" w:eastAsia="SimSun" w:hAnsi="Arial"/>
                <w:b/>
                <w:sz w:val="18"/>
              </w:rPr>
            </w:pPr>
          </w:p>
        </w:tc>
        <w:tc>
          <w:tcPr>
            <w:tcW w:w="580" w:type="pct"/>
            <w:vMerge/>
            <w:shd w:val="clear" w:color="auto" w:fill="FFFFFF"/>
            <w:vAlign w:val="center"/>
          </w:tcPr>
          <w:p w14:paraId="115DEECD" w14:textId="77777777" w:rsidR="00A86593" w:rsidRPr="00D9240A" w:rsidRDefault="00A86593" w:rsidP="007372FE">
            <w:pPr>
              <w:keepNext/>
              <w:keepLines/>
              <w:spacing w:after="0"/>
              <w:jc w:val="center"/>
              <w:rPr>
                <w:rFonts w:ascii="Arial" w:eastAsia="SimSun" w:hAnsi="Arial"/>
                <w:b/>
                <w:sz w:val="18"/>
              </w:rPr>
            </w:pPr>
          </w:p>
        </w:tc>
        <w:tc>
          <w:tcPr>
            <w:tcW w:w="747" w:type="pct"/>
            <w:vMerge/>
            <w:shd w:val="clear" w:color="auto" w:fill="FFFFFF"/>
            <w:vAlign w:val="center"/>
          </w:tcPr>
          <w:p w14:paraId="5B9EF43B" w14:textId="77777777" w:rsidR="00A86593" w:rsidRPr="00D9240A" w:rsidRDefault="00A86593" w:rsidP="007372FE">
            <w:pPr>
              <w:keepNext/>
              <w:keepLines/>
              <w:spacing w:after="0"/>
              <w:jc w:val="center"/>
              <w:rPr>
                <w:rFonts w:ascii="Arial" w:eastAsia="SimSun" w:hAnsi="Arial"/>
                <w:b/>
                <w:sz w:val="18"/>
              </w:rPr>
            </w:pPr>
          </w:p>
        </w:tc>
        <w:tc>
          <w:tcPr>
            <w:tcW w:w="514" w:type="pct"/>
            <w:shd w:val="clear" w:color="auto" w:fill="FFFFFF"/>
            <w:vAlign w:val="center"/>
          </w:tcPr>
          <w:p w14:paraId="7C0C5964"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00CE48FE" w14:textId="77777777" w:rsidR="00A86593" w:rsidRPr="00D9240A" w:rsidRDefault="00A86593" w:rsidP="007372FE">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A86593" w:rsidRPr="00D9240A" w14:paraId="4CC54DB6" w14:textId="77777777" w:rsidTr="007372FE">
        <w:trPr>
          <w:trHeight w:val="169"/>
          <w:jc w:val="center"/>
        </w:trPr>
        <w:tc>
          <w:tcPr>
            <w:tcW w:w="319" w:type="pct"/>
            <w:shd w:val="clear" w:color="auto" w:fill="FFFFFF"/>
            <w:vAlign w:val="center"/>
          </w:tcPr>
          <w:p w14:paraId="2B23B0FE"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4-1</w:t>
            </w:r>
          </w:p>
        </w:tc>
        <w:tc>
          <w:tcPr>
            <w:tcW w:w="565" w:type="pct"/>
            <w:shd w:val="clear" w:color="auto" w:fill="FFFFFF"/>
            <w:vAlign w:val="center"/>
          </w:tcPr>
          <w:p w14:paraId="1349D188" w14:textId="77777777" w:rsidR="00A86593" w:rsidRPr="00D9240A" w:rsidRDefault="00A86593" w:rsidP="007372FE">
            <w:pPr>
              <w:keepNext/>
              <w:keepLines/>
              <w:spacing w:after="0"/>
              <w:jc w:val="center"/>
              <w:rPr>
                <w:rFonts w:ascii="Arial" w:eastAsia="SimSun" w:hAnsi="Arial"/>
                <w:sz w:val="18"/>
              </w:rPr>
            </w:pPr>
            <w:r w:rsidRPr="00C25669">
              <w:rPr>
                <w:rFonts w:ascii="Arial" w:eastAsia="SimSun" w:hAnsi="Arial" w:cs="Arial"/>
                <w:sz w:val="18"/>
                <w:szCs w:val="18"/>
              </w:rPr>
              <w:t>R.PDSCH.5-1.1 TDD</w:t>
            </w:r>
          </w:p>
        </w:tc>
        <w:tc>
          <w:tcPr>
            <w:tcW w:w="608" w:type="pct"/>
            <w:shd w:val="clear" w:color="auto" w:fill="FFFFFF"/>
            <w:vAlign w:val="center"/>
          </w:tcPr>
          <w:p w14:paraId="11F80D03" w14:textId="77777777" w:rsidR="00A86593" w:rsidRPr="00D9240A" w:rsidRDefault="00A86593"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7417E991"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rPr>
              <w:t>QPSK</w:t>
            </w:r>
            <w:r w:rsidRPr="00D9240A">
              <w:rPr>
                <w:rFonts w:ascii="Arial" w:eastAsia="SimSun" w:hAnsi="Arial" w:hint="eastAsia"/>
                <w:sz w:val="18"/>
                <w:lang w:eastAsia="zh-CN"/>
              </w:rPr>
              <w:t>, 0.30</w:t>
            </w:r>
          </w:p>
        </w:tc>
        <w:tc>
          <w:tcPr>
            <w:tcW w:w="635" w:type="pct"/>
            <w:shd w:val="clear" w:color="auto" w:fill="FFFFFF"/>
            <w:vAlign w:val="center"/>
          </w:tcPr>
          <w:p w14:paraId="54684E15"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rPr>
              <w:t>FR2.120-1</w:t>
            </w:r>
          </w:p>
        </w:tc>
        <w:tc>
          <w:tcPr>
            <w:tcW w:w="580" w:type="pct"/>
            <w:shd w:val="clear" w:color="auto" w:fill="FFFFFF"/>
            <w:vAlign w:val="center"/>
          </w:tcPr>
          <w:p w14:paraId="40885B2A"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TDLA30-650</w:t>
            </w:r>
          </w:p>
        </w:tc>
        <w:tc>
          <w:tcPr>
            <w:tcW w:w="747" w:type="pct"/>
            <w:shd w:val="clear" w:color="auto" w:fill="FFFFFF"/>
            <w:vAlign w:val="center"/>
          </w:tcPr>
          <w:p w14:paraId="4A1E2470"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0168AFCA"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282C765B" w14:textId="1D1BD809"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[0</w:t>
            </w:r>
            <w:r w:rsidR="00C70B3F">
              <w:rPr>
                <w:rFonts w:ascii="Arial" w:eastAsia="SimSun" w:hAnsi="Arial"/>
                <w:sz w:val="18"/>
                <w:lang w:eastAsia="zh-CN"/>
              </w:rPr>
              <w:t>.4</w:t>
            </w:r>
            <w:r>
              <w:rPr>
                <w:rFonts w:ascii="Arial" w:eastAsia="SimSun" w:hAnsi="Arial"/>
                <w:sz w:val="18"/>
                <w:lang w:eastAsia="zh-CN"/>
              </w:rPr>
              <w:t>]</w:t>
            </w:r>
          </w:p>
        </w:tc>
      </w:tr>
      <w:tr w:rsidR="00A86593" w:rsidRPr="00D9240A" w14:paraId="523D5C3E" w14:textId="77777777" w:rsidTr="007372FE">
        <w:trPr>
          <w:trHeight w:val="169"/>
          <w:jc w:val="center"/>
        </w:trPr>
        <w:tc>
          <w:tcPr>
            <w:tcW w:w="319" w:type="pct"/>
            <w:shd w:val="clear" w:color="auto" w:fill="FFFFFF"/>
            <w:vAlign w:val="center"/>
          </w:tcPr>
          <w:p w14:paraId="48431D7D"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4-</w:t>
            </w:r>
            <w:r w:rsidRPr="00D9240A">
              <w:rPr>
                <w:rFonts w:ascii="Arial" w:eastAsia="SimSun" w:hAnsi="Arial" w:hint="eastAsia"/>
                <w:sz w:val="18"/>
              </w:rPr>
              <w:t>2</w:t>
            </w:r>
          </w:p>
        </w:tc>
        <w:tc>
          <w:tcPr>
            <w:tcW w:w="565" w:type="pct"/>
            <w:shd w:val="clear" w:color="auto" w:fill="FFFFFF"/>
            <w:vAlign w:val="center"/>
          </w:tcPr>
          <w:p w14:paraId="51CF28D0" w14:textId="77777777" w:rsidR="00A86593" w:rsidRPr="00D9240A" w:rsidRDefault="00A86593" w:rsidP="007372FE">
            <w:pPr>
              <w:keepNext/>
              <w:keepLines/>
              <w:spacing w:after="0"/>
              <w:jc w:val="center"/>
              <w:rPr>
                <w:rFonts w:ascii="Arial" w:eastAsia="SimSun" w:hAnsi="Arial"/>
                <w:sz w:val="18"/>
              </w:rPr>
            </w:pPr>
            <w:r w:rsidRPr="00C25669">
              <w:rPr>
                <w:rFonts w:ascii="Arial" w:eastAsia="SimSun" w:hAnsi="Arial" w:cs="Arial"/>
                <w:sz w:val="18"/>
                <w:szCs w:val="18"/>
              </w:rPr>
              <w:t>R.PDSCH.5-2.1 TDD</w:t>
            </w:r>
          </w:p>
        </w:tc>
        <w:tc>
          <w:tcPr>
            <w:tcW w:w="608" w:type="pct"/>
            <w:shd w:val="clear" w:color="auto" w:fill="FFFFFF"/>
            <w:vAlign w:val="center"/>
          </w:tcPr>
          <w:p w14:paraId="135D9CB1" w14:textId="77777777" w:rsidR="00A86593" w:rsidRPr="00D9240A" w:rsidRDefault="00A86593"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0950DFB6"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rPr>
              <w:t>16QAM</w:t>
            </w:r>
            <w:r w:rsidRPr="00D9240A">
              <w:rPr>
                <w:rFonts w:ascii="Arial" w:eastAsia="SimSun" w:hAnsi="Arial" w:hint="eastAsia"/>
                <w:sz w:val="18"/>
                <w:lang w:eastAsia="zh-CN"/>
              </w:rPr>
              <w:t>, 0.48</w:t>
            </w:r>
          </w:p>
        </w:tc>
        <w:tc>
          <w:tcPr>
            <w:tcW w:w="635" w:type="pct"/>
            <w:shd w:val="clear" w:color="auto" w:fill="FFFFFF"/>
            <w:vAlign w:val="center"/>
          </w:tcPr>
          <w:p w14:paraId="7EA2FF70"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4E2E5FFA"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rPr>
              <w:t>TDLA30-200</w:t>
            </w:r>
          </w:p>
        </w:tc>
        <w:tc>
          <w:tcPr>
            <w:tcW w:w="747" w:type="pct"/>
            <w:shd w:val="clear" w:color="auto" w:fill="FFFFFF"/>
            <w:vAlign w:val="center"/>
          </w:tcPr>
          <w:p w14:paraId="6424D010"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734ED245"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31E5A6D1" w14:textId="158137EC"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[8.</w:t>
            </w:r>
            <w:r w:rsidR="00C70B3F">
              <w:rPr>
                <w:rFonts w:ascii="Arial" w:eastAsia="SimSun" w:hAnsi="Arial"/>
                <w:sz w:val="18"/>
                <w:lang w:eastAsia="zh-CN"/>
              </w:rPr>
              <w:t>6</w:t>
            </w:r>
            <w:r>
              <w:rPr>
                <w:rFonts w:ascii="Arial" w:eastAsia="SimSun" w:hAnsi="Arial"/>
                <w:sz w:val="18"/>
                <w:lang w:eastAsia="zh-CN"/>
              </w:rPr>
              <w:t>]</w:t>
            </w:r>
          </w:p>
        </w:tc>
      </w:tr>
      <w:tr w:rsidR="00A86593" w:rsidRPr="00D9240A" w14:paraId="4E2E8EB7" w14:textId="77777777" w:rsidTr="007372FE">
        <w:trPr>
          <w:trHeight w:val="169"/>
          <w:jc w:val="center"/>
        </w:trPr>
        <w:tc>
          <w:tcPr>
            <w:tcW w:w="319" w:type="pct"/>
            <w:shd w:val="clear" w:color="auto" w:fill="FFFFFF"/>
            <w:vAlign w:val="center"/>
          </w:tcPr>
          <w:p w14:paraId="170898D5"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4-3</w:t>
            </w:r>
          </w:p>
        </w:tc>
        <w:tc>
          <w:tcPr>
            <w:tcW w:w="565" w:type="pct"/>
            <w:shd w:val="clear" w:color="auto" w:fill="FFFFFF"/>
            <w:vAlign w:val="center"/>
          </w:tcPr>
          <w:p w14:paraId="3FDBE2D8" w14:textId="77777777" w:rsidR="00A86593" w:rsidRPr="00D9240A" w:rsidRDefault="00A86593" w:rsidP="007372FE">
            <w:pPr>
              <w:keepNext/>
              <w:keepLines/>
              <w:spacing w:after="0"/>
              <w:jc w:val="center"/>
              <w:rPr>
                <w:rFonts w:ascii="Arial" w:eastAsia="SimSun" w:hAnsi="Arial"/>
                <w:sz w:val="18"/>
              </w:rPr>
            </w:pPr>
            <w:r w:rsidRPr="0093594D">
              <w:rPr>
                <w:rFonts w:ascii="Arial" w:eastAsia="SimSun" w:hAnsi="Arial"/>
                <w:sz w:val="18"/>
              </w:rPr>
              <w:t>R.PDSCH.5-2.1</w:t>
            </w:r>
            <w:r w:rsidRPr="0093594D">
              <w:rPr>
                <w:rFonts w:ascii="Arial" w:eastAsia="SimSun" w:hAnsi="Arial" w:hint="eastAsia"/>
                <w:sz w:val="18"/>
                <w:lang w:eastAsia="zh-CN"/>
              </w:rPr>
              <w:t xml:space="preserve"> </w:t>
            </w:r>
            <w:r w:rsidRPr="0093594D">
              <w:rPr>
                <w:rFonts w:ascii="Arial" w:eastAsia="SimSun" w:hAnsi="Arial"/>
                <w:sz w:val="18"/>
              </w:rPr>
              <w:t>TDD</w:t>
            </w:r>
          </w:p>
        </w:tc>
        <w:tc>
          <w:tcPr>
            <w:tcW w:w="608" w:type="pct"/>
            <w:shd w:val="clear" w:color="auto" w:fill="FFFFFF"/>
            <w:vAlign w:val="center"/>
          </w:tcPr>
          <w:p w14:paraId="719A4C89" w14:textId="77777777" w:rsidR="00A86593" w:rsidRPr="00D9240A" w:rsidRDefault="00A86593" w:rsidP="007372FE">
            <w:pPr>
              <w:pStyle w:val="TAC"/>
            </w:pPr>
            <w:r>
              <w:t>100 / 120</w:t>
            </w:r>
          </w:p>
        </w:tc>
        <w:tc>
          <w:tcPr>
            <w:tcW w:w="608" w:type="pct"/>
            <w:shd w:val="clear" w:color="auto" w:fill="FFFFFF"/>
            <w:vAlign w:val="center"/>
          </w:tcPr>
          <w:p w14:paraId="47771C54"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16QAM</w:t>
            </w:r>
            <w:r w:rsidRPr="00D9240A">
              <w:rPr>
                <w:rFonts w:ascii="Arial" w:eastAsia="SimSun" w:hAnsi="Arial" w:hint="eastAsia"/>
                <w:sz w:val="18"/>
                <w:lang w:eastAsia="zh-CN"/>
              </w:rPr>
              <w:t>, 0.48</w:t>
            </w:r>
          </w:p>
        </w:tc>
        <w:tc>
          <w:tcPr>
            <w:tcW w:w="635" w:type="pct"/>
            <w:shd w:val="clear" w:color="auto" w:fill="FFFFFF"/>
            <w:vAlign w:val="center"/>
          </w:tcPr>
          <w:p w14:paraId="3F86A665"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2BAA4F67"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TDLA30-650</w:t>
            </w:r>
          </w:p>
        </w:tc>
        <w:tc>
          <w:tcPr>
            <w:tcW w:w="747" w:type="pct"/>
            <w:shd w:val="clear" w:color="auto" w:fill="FFFFFF"/>
            <w:vAlign w:val="center"/>
          </w:tcPr>
          <w:p w14:paraId="3FB4ECAC"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1AE85C8D"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30</w:t>
            </w:r>
          </w:p>
        </w:tc>
        <w:tc>
          <w:tcPr>
            <w:tcW w:w="423" w:type="pct"/>
            <w:shd w:val="clear" w:color="auto" w:fill="FFFFFF"/>
            <w:vAlign w:val="center"/>
          </w:tcPr>
          <w:p w14:paraId="5F334D6F" w14:textId="7316F7A2"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[2.</w:t>
            </w:r>
            <w:r w:rsidR="00C70B3F">
              <w:rPr>
                <w:rFonts w:ascii="Arial" w:eastAsia="SimSun" w:hAnsi="Arial"/>
                <w:sz w:val="18"/>
                <w:lang w:eastAsia="zh-CN"/>
              </w:rPr>
              <w:t>1</w:t>
            </w:r>
            <w:r>
              <w:rPr>
                <w:rFonts w:ascii="Arial" w:eastAsia="SimSun" w:hAnsi="Arial"/>
                <w:sz w:val="18"/>
                <w:lang w:eastAsia="zh-CN"/>
              </w:rPr>
              <w:t>]</w:t>
            </w:r>
          </w:p>
        </w:tc>
      </w:tr>
      <w:tr w:rsidR="00A86593" w:rsidRPr="00D9240A" w14:paraId="6B62DFBE" w14:textId="77777777" w:rsidTr="007372FE">
        <w:trPr>
          <w:trHeight w:val="169"/>
          <w:jc w:val="center"/>
        </w:trPr>
        <w:tc>
          <w:tcPr>
            <w:tcW w:w="319" w:type="pct"/>
            <w:shd w:val="clear" w:color="auto" w:fill="FFFFFF"/>
            <w:vAlign w:val="center"/>
          </w:tcPr>
          <w:p w14:paraId="6B25D1D4"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4-</w:t>
            </w:r>
            <w:r>
              <w:rPr>
                <w:rFonts w:ascii="Arial" w:eastAsia="SimSun" w:hAnsi="Arial"/>
                <w:sz w:val="18"/>
              </w:rPr>
              <w:t>4</w:t>
            </w:r>
          </w:p>
        </w:tc>
        <w:tc>
          <w:tcPr>
            <w:tcW w:w="565" w:type="pct"/>
            <w:shd w:val="clear" w:color="auto" w:fill="FFFFFF"/>
            <w:vAlign w:val="center"/>
          </w:tcPr>
          <w:p w14:paraId="24EF9992" w14:textId="77777777" w:rsidR="00A86593" w:rsidRPr="00D9240A" w:rsidRDefault="00A86593" w:rsidP="007372FE">
            <w:pPr>
              <w:keepNext/>
              <w:keepLines/>
              <w:spacing w:after="0"/>
              <w:jc w:val="center"/>
              <w:rPr>
                <w:rFonts w:ascii="Arial" w:eastAsia="SimSun" w:hAnsi="Arial"/>
                <w:sz w:val="18"/>
              </w:rPr>
            </w:pPr>
            <w:r w:rsidRPr="00C25669">
              <w:rPr>
                <w:rFonts w:ascii="Arial" w:eastAsia="SimSun" w:hAnsi="Arial" w:cs="Arial"/>
                <w:sz w:val="18"/>
                <w:szCs w:val="18"/>
              </w:rPr>
              <w:t>R.PDSCH.5-3.</w:t>
            </w:r>
            <w:r>
              <w:rPr>
                <w:rFonts w:ascii="Arial" w:eastAsia="SimSun" w:hAnsi="Arial" w:cs="Arial"/>
                <w:sz w:val="18"/>
                <w:szCs w:val="18"/>
              </w:rPr>
              <w:t>3</w:t>
            </w:r>
            <w:r w:rsidRPr="00C25669">
              <w:rPr>
                <w:rFonts w:ascii="Arial" w:eastAsia="SimSun" w:hAnsi="Arial" w:cs="Arial"/>
                <w:sz w:val="18"/>
                <w:szCs w:val="18"/>
              </w:rPr>
              <w:t xml:space="preserve"> TDD</w:t>
            </w:r>
          </w:p>
        </w:tc>
        <w:tc>
          <w:tcPr>
            <w:tcW w:w="608" w:type="pct"/>
            <w:shd w:val="clear" w:color="auto" w:fill="FFFFFF"/>
            <w:vAlign w:val="center"/>
          </w:tcPr>
          <w:p w14:paraId="16E32AB7" w14:textId="77777777" w:rsidR="00A86593" w:rsidRPr="00D9240A" w:rsidRDefault="00A86593"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23EA7C8F"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rPr>
              <w:t>64QAM</w:t>
            </w:r>
            <w:r w:rsidRPr="00D9240A">
              <w:rPr>
                <w:rFonts w:ascii="Arial" w:eastAsia="SimSun" w:hAnsi="Arial" w:hint="eastAsia"/>
                <w:sz w:val="18"/>
                <w:lang w:eastAsia="zh-CN"/>
              </w:rPr>
              <w:t>, 0.4</w:t>
            </w:r>
            <w:r w:rsidRPr="00D9240A">
              <w:rPr>
                <w:rFonts w:ascii="Arial" w:eastAsia="SimSun" w:hAnsi="Arial"/>
                <w:sz w:val="18"/>
                <w:lang w:eastAsia="zh-CN"/>
              </w:rPr>
              <w:t>3</w:t>
            </w:r>
          </w:p>
        </w:tc>
        <w:tc>
          <w:tcPr>
            <w:tcW w:w="635" w:type="pct"/>
            <w:shd w:val="clear" w:color="auto" w:fill="FFFFFF"/>
            <w:vAlign w:val="center"/>
          </w:tcPr>
          <w:p w14:paraId="75B937C3"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5D9D2E6C"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rPr>
              <w:t>TDLD30-200</w:t>
            </w:r>
          </w:p>
        </w:tc>
        <w:tc>
          <w:tcPr>
            <w:tcW w:w="747" w:type="pct"/>
            <w:shd w:val="clear" w:color="auto" w:fill="FFFFFF"/>
            <w:vAlign w:val="center"/>
          </w:tcPr>
          <w:p w14:paraId="720AC55D"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224282B7"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6C9D58C1"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[11.4]</w:t>
            </w:r>
          </w:p>
        </w:tc>
      </w:tr>
      <w:tr w:rsidR="00A86593" w:rsidRPr="00D9240A" w14:paraId="386ED687" w14:textId="77777777" w:rsidTr="007372FE">
        <w:trPr>
          <w:trHeight w:val="169"/>
          <w:jc w:val="center"/>
        </w:trPr>
        <w:tc>
          <w:tcPr>
            <w:tcW w:w="319" w:type="pct"/>
            <w:shd w:val="clear" w:color="auto" w:fill="FFFFFF"/>
            <w:vAlign w:val="center"/>
          </w:tcPr>
          <w:p w14:paraId="4B2E7123"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4-5</w:t>
            </w:r>
          </w:p>
        </w:tc>
        <w:tc>
          <w:tcPr>
            <w:tcW w:w="565" w:type="pct"/>
            <w:shd w:val="clear" w:color="auto" w:fill="FFFFFF"/>
            <w:vAlign w:val="center"/>
          </w:tcPr>
          <w:p w14:paraId="4FB721F5" w14:textId="77777777" w:rsidR="00A86593" w:rsidRPr="00C25669" w:rsidRDefault="00A86593" w:rsidP="007372FE">
            <w:pPr>
              <w:keepNext/>
              <w:keepLines/>
              <w:spacing w:after="0"/>
              <w:jc w:val="center"/>
              <w:rPr>
                <w:rFonts w:ascii="Arial" w:eastAsia="SimSun" w:hAnsi="Arial" w:cs="Arial"/>
                <w:sz w:val="18"/>
                <w:szCs w:val="18"/>
              </w:rPr>
            </w:pPr>
            <w:r>
              <w:rPr>
                <w:rFonts w:ascii="Arial" w:eastAsia="SimSun" w:hAnsi="Arial" w:cs="Arial"/>
                <w:sz w:val="18"/>
                <w:szCs w:val="18"/>
              </w:rPr>
              <w:t>R.PDSCH.5-3.2 TDD</w:t>
            </w:r>
          </w:p>
        </w:tc>
        <w:tc>
          <w:tcPr>
            <w:tcW w:w="608" w:type="pct"/>
            <w:shd w:val="clear" w:color="auto" w:fill="FFFFFF"/>
            <w:vAlign w:val="center"/>
          </w:tcPr>
          <w:p w14:paraId="3F9E9077" w14:textId="77777777" w:rsidR="00A86593" w:rsidRPr="00D9240A" w:rsidRDefault="00A86593" w:rsidP="007372FE">
            <w:pPr>
              <w:pStyle w:val="TAC"/>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4119049D"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64QAM</w:t>
            </w:r>
            <w:r w:rsidRPr="00D9240A">
              <w:rPr>
                <w:rFonts w:ascii="Arial" w:eastAsia="SimSun" w:hAnsi="Arial" w:hint="eastAsia"/>
                <w:sz w:val="18"/>
                <w:lang w:eastAsia="zh-CN"/>
              </w:rPr>
              <w:t>, 0.4</w:t>
            </w:r>
            <w:r w:rsidRPr="00D9240A">
              <w:rPr>
                <w:rFonts w:ascii="Arial" w:eastAsia="SimSun" w:hAnsi="Arial"/>
                <w:sz w:val="18"/>
                <w:lang w:eastAsia="zh-CN"/>
              </w:rPr>
              <w:t>3</w:t>
            </w:r>
          </w:p>
        </w:tc>
        <w:tc>
          <w:tcPr>
            <w:tcW w:w="635" w:type="pct"/>
            <w:shd w:val="clear" w:color="auto" w:fill="FFFFFF"/>
            <w:vAlign w:val="center"/>
          </w:tcPr>
          <w:p w14:paraId="77D2DDA3"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6F8DB7EA" w14:textId="77777777" w:rsidR="00A86593" w:rsidRDefault="00A86593" w:rsidP="007372FE">
            <w:pPr>
              <w:keepNext/>
              <w:keepLines/>
              <w:spacing w:after="0"/>
              <w:jc w:val="center"/>
              <w:rPr>
                <w:rFonts w:ascii="Arial" w:eastAsia="SimSun" w:hAnsi="Arial"/>
                <w:sz w:val="18"/>
              </w:rPr>
            </w:pPr>
            <w:r>
              <w:rPr>
                <w:rFonts w:ascii="Arial" w:eastAsia="SimSun" w:hAnsi="Arial"/>
                <w:sz w:val="18"/>
              </w:rPr>
              <w:t>TDLD30-200</w:t>
            </w:r>
          </w:p>
        </w:tc>
        <w:tc>
          <w:tcPr>
            <w:tcW w:w="747" w:type="pct"/>
            <w:shd w:val="clear" w:color="auto" w:fill="FFFFFF"/>
            <w:vAlign w:val="center"/>
          </w:tcPr>
          <w:p w14:paraId="2AD57608"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5A1DEBA5" w14:textId="77777777" w:rsidR="00A86593" w:rsidRPr="00D9240A" w:rsidRDefault="00A86593" w:rsidP="007372FE">
            <w:pPr>
              <w:keepNext/>
              <w:keepLines/>
              <w:spacing w:after="0"/>
              <w:jc w:val="center"/>
              <w:rPr>
                <w:rFonts w:ascii="Arial" w:eastAsia="SimSun" w:hAnsi="Arial"/>
                <w:sz w:val="18"/>
              </w:rPr>
            </w:pPr>
            <w:r>
              <w:rPr>
                <w:rFonts w:ascii="Arial" w:eastAsia="SimSun" w:hAnsi="Arial"/>
                <w:sz w:val="18"/>
              </w:rPr>
              <w:t>70</w:t>
            </w:r>
          </w:p>
        </w:tc>
        <w:tc>
          <w:tcPr>
            <w:tcW w:w="423" w:type="pct"/>
            <w:shd w:val="clear" w:color="auto" w:fill="FFFFFF"/>
            <w:vAlign w:val="center"/>
          </w:tcPr>
          <w:p w14:paraId="48E5F182" w14:textId="1AEB4062" w:rsidR="00A86593"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[11.</w:t>
            </w:r>
            <w:r w:rsidR="00C70B3F">
              <w:rPr>
                <w:rFonts w:ascii="Arial" w:eastAsia="SimSun" w:hAnsi="Arial"/>
                <w:sz w:val="18"/>
                <w:lang w:eastAsia="zh-CN"/>
              </w:rPr>
              <w:t>4</w:t>
            </w:r>
            <w:r>
              <w:rPr>
                <w:rFonts w:ascii="Arial" w:eastAsia="SimSun" w:hAnsi="Arial"/>
                <w:sz w:val="18"/>
                <w:lang w:eastAsia="zh-CN"/>
              </w:rPr>
              <w:t>]</w:t>
            </w:r>
          </w:p>
        </w:tc>
      </w:tr>
      <w:tr w:rsidR="00A86593" w:rsidRPr="00D9240A" w14:paraId="1234EC25" w14:textId="77777777" w:rsidTr="007372FE">
        <w:trPr>
          <w:trHeight w:val="169"/>
          <w:jc w:val="center"/>
        </w:trPr>
        <w:tc>
          <w:tcPr>
            <w:tcW w:w="319" w:type="pct"/>
            <w:shd w:val="clear" w:color="auto" w:fill="FFFFFF"/>
            <w:vAlign w:val="center"/>
          </w:tcPr>
          <w:p w14:paraId="0F28CBC4"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4-</w:t>
            </w:r>
            <w:r>
              <w:rPr>
                <w:rFonts w:ascii="Arial" w:eastAsia="SimSun" w:hAnsi="Arial"/>
                <w:sz w:val="18"/>
                <w:lang w:eastAsia="zh-CN"/>
              </w:rPr>
              <w:t>6</w:t>
            </w:r>
          </w:p>
        </w:tc>
        <w:tc>
          <w:tcPr>
            <w:tcW w:w="565" w:type="pct"/>
            <w:shd w:val="clear" w:color="auto" w:fill="FFFFFF"/>
            <w:vAlign w:val="center"/>
          </w:tcPr>
          <w:p w14:paraId="2B1DE610" w14:textId="77777777" w:rsidR="00A86593" w:rsidRPr="00D9240A" w:rsidRDefault="00A86593" w:rsidP="007372FE">
            <w:pPr>
              <w:keepNext/>
              <w:keepLines/>
              <w:spacing w:after="0"/>
              <w:jc w:val="center"/>
              <w:rPr>
                <w:rFonts w:ascii="Arial" w:eastAsia="SimSun" w:hAnsi="Arial"/>
                <w:sz w:val="18"/>
              </w:rPr>
            </w:pPr>
            <w:r>
              <w:rPr>
                <w:rFonts w:ascii="Arial" w:eastAsia="SimSun" w:hAnsi="Arial" w:cs="Arial"/>
                <w:sz w:val="18"/>
                <w:szCs w:val="18"/>
              </w:rPr>
              <w:t>R.PDSCH.8-1.1 TDD</w:t>
            </w:r>
          </w:p>
        </w:tc>
        <w:tc>
          <w:tcPr>
            <w:tcW w:w="608" w:type="pct"/>
            <w:shd w:val="clear" w:color="auto" w:fill="FFFFFF"/>
            <w:vAlign w:val="center"/>
          </w:tcPr>
          <w:p w14:paraId="350FAEB5" w14:textId="77777777" w:rsidR="00A86593" w:rsidRPr="00D9240A" w:rsidRDefault="00A86593" w:rsidP="007372FE">
            <w:pPr>
              <w:pStyle w:val="TAC"/>
              <w:rPr>
                <w:rFonts w:eastAsia="SimSun"/>
                <w:lang w:eastAsia="zh-CN"/>
              </w:rPr>
            </w:pPr>
            <w:r w:rsidRPr="00D9240A">
              <w:rPr>
                <w:rFonts w:eastAsia="SimSun"/>
                <w:lang w:eastAsia="zh-CN"/>
              </w:rPr>
              <w:t>400 / 480</w:t>
            </w:r>
          </w:p>
        </w:tc>
        <w:tc>
          <w:tcPr>
            <w:tcW w:w="608" w:type="pct"/>
            <w:shd w:val="clear" w:color="auto" w:fill="FFFFFF"/>
            <w:vAlign w:val="center"/>
          </w:tcPr>
          <w:p w14:paraId="35AE26C1"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rPr>
              <w:t>QPSK</w:t>
            </w:r>
            <w:r w:rsidRPr="00D9240A">
              <w:rPr>
                <w:rFonts w:ascii="Arial" w:eastAsia="SimSun" w:hAnsi="Arial" w:hint="eastAsia"/>
                <w:sz w:val="18"/>
                <w:lang w:eastAsia="zh-CN"/>
              </w:rPr>
              <w:t>, 0.30</w:t>
            </w:r>
          </w:p>
        </w:tc>
        <w:tc>
          <w:tcPr>
            <w:tcW w:w="635" w:type="pct"/>
            <w:shd w:val="clear" w:color="auto" w:fill="FFFFFF"/>
            <w:vAlign w:val="center"/>
          </w:tcPr>
          <w:p w14:paraId="75117B26"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FR2.480-1</w:t>
            </w:r>
          </w:p>
        </w:tc>
        <w:tc>
          <w:tcPr>
            <w:tcW w:w="580" w:type="pct"/>
            <w:shd w:val="clear" w:color="auto" w:fill="FFFFFF"/>
            <w:vAlign w:val="center"/>
          </w:tcPr>
          <w:p w14:paraId="3AAE541F"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T</w:t>
            </w:r>
            <w:r>
              <w:rPr>
                <w:rFonts w:ascii="Arial" w:eastAsia="SimSun" w:hAnsi="Arial"/>
                <w:sz w:val="18"/>
                <w:lang w:eastAsia="zh-CN"/>
              </w:rPr>
              <w:t>DLA10-200</w:t>
            </w:r>
          </w:p>
        </w:tc>
        <w:tc>
          <w:tcPr>
            <w:tcW w:w="747" w:type="pct"/>
            <w:shd w:val="clear" w:color="auto" w:fill="FFFFFF"/>
            <w:vAlign w:val="center"/>
          </w:tcPr>
          <w:p w14:paraId="4CDDF1B8"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798EEC1E"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70</w:t>
            </w:r>
          </w:p>
        </w:tc>
        <w:tc>
          <w:tcPr>
            <w:tcW w:w="423" w:type="pct"/>
            <w:shd w:val="clear" w:color="auto" w:fill="FFFFFF"/>
            <w:vAlign w:val="center"/>
          </w:tcPr>
          <w:p w14:paraId="7B0537A7" w14:textId="191100C1"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[0.</w:t>
            </w:r>
            <w:r w:rsidR="00C70B3F">
              <w:rPr>
                <w:rFonts w:ascii="Arial" w:eastAsia="SimSun" w:hAnsi="Arial"/>
                <w:sz w:val="18"/>
                <w:lang w:eastAsia="zh-CN"/>
              </w:rPr>
              <w:t>4</w:t>
            </w:r>
            <w:r>
              <w:rPr>
                <w:rFonts w:ascii="Arial" w:eastAsia="SimSun" w:hAnsi="Arial"/>
                <w:sz w:val="18"/>
                <w:lang w:eastAsia="zh-CN"/>
              </w:rPr>
              <w:t>]</w:t>
            </w:r>
          </w:p>
        </w:tc>
      </w:tr>
      <w:tr w:rsidR="00A86593" w:rsidRPr="00D9240A" w14:paraId="5B6F5073" w14:textId="77777777" w:rsidTr="007372FE">
        <w:trPr>
          <w:trHeight w:val="169"/>
          <w:jc w:val="center"/>
        </w:trPr>
        <w:tc>
          <w:tcPr>
            <w:tcW w:w="319" w:type="pct"/>
            <w:shd w:val="clear" w:color="auto" w:fill="FFFFFF"/>
            <w:vAlign w:val="center"/>
          </w:tcPr>
          <w:p w14:paraId="1353FF44"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4-</w:t>
            </w:r>
            <w:r>
              <w:rPr>
                <w:rFonts w:ascii="Arial" w:eastAsia="SimSun" w:hAnsi="Arial"/>
                <w:sz w:val="18"/>
                <w:lang w:eastAsia="zh-CN"/>
              </w:rPr>
              <w:t>7</w:t>
            </w:r>
          </w:p>
        </w:tc>
        <w:tc>
          <w:tcPr>
            <w:tcW w:w="565" w:type="pct"/>
            <w:shd w:val="clear" w:color="auto" w:fill="FFFFFF"/>
            <w:vAlign w:val="center"/>
          </w:tcPr>
          <w:p w14:paraId="1874938B" w14:textId="77777777" w:rsidR="00A86593" w:rsidRPr="00D9240A" w:rsidRDefault="00A86593" w:rsidP="007372FE">
            <w:pPr>
              <w:keepNext/>
              <w:keepLines/>
              <w:spacing w:after="0"/>
              <w:jc w:val="center"/>
              <w:rPr>
                <w:rFonts w:ascii="Arial" w:eastAsia="SimSun" w:hAnsi="Arial"/>
                <w:sz w:val="18"/>
              </w:rPr>
            </w:pPr>
            <w:r>
              <w:rPr>
                <w:rFonts w:ascii="Arial" w:eastAsia="SimSun" w:hAnsi="Arial" w:cs="Arial"/>
                <w:sz w:val="18"/>
                <w:szCs w:val="18"/>
              </w:rPr>
              <w:t>R.PDSCH.8-2.1 TDD</w:t>
            </w:r>
          </w:p>
        </w:tc>
        <w:tc>
          <w:tcPr>
            <w:tcW w:w="608" w:type="pct"/>
            <w:shd w:val="clear" w:color="auto" w:fill="FFFFFF"/>
            <w:vAlign w:val="center"/>
          </w:tcPr>
          <w:p w14:paraId="4B4D0C0B" w14:textId="77777777" w:rsidR="00A86593" w:rsidRPr="00D9240A" w:rsidRDefault="00A86593" w:rsidP="007372FE">
            <w:pPr>
              <w:pStyle w:val="TAC"/>
              <w:rPr>
                <w:rFonts w:eastAsia="SimSun"/>
                <w:lang w:eastAsia="zh-CN"/>
              </w:rPr>
            </w:pPr>
            <w:r>
              <w:rPr>
                <w:rFonts w:eastAsia="SimSun"/>
                <w:lang w:eastAsia="zh-CN"/>
              </w:rPr>
              <w:t>400</w:t>
            </w:r>
            <w:r w:rsidRPr="00D9240A">
              <w:rPr>
                <w:rFonts w:eastAsia="SimSun" w:hint="eastAsia"/>
                <w:lang w:eastAsia="zh-CN"/>
              </w:rPr>
              <w:t xml:space="preserve"> / </w:t>
            </w:r>
            <w:r>
              <w:rPr>
                <w:rFonts w:eastAsia="SimSun"/>
                <w:lang w:eastAsia="zh-CN"/>
              </w:rPr>
              <w:t>48</w:t>
            </w:r>
            <w:r w:rsidRPr="00D9240A">
              <w:rPr>
                <w:rFonts w:eastAsia="SimSun" w:hint="eastAsia"/>
                <w:lang w:eastAsia="zh-CN"/>
              </w:rPr>
              <w:t>0</w:t>
            </w:r>
          </w:p>
        </w:tc>
        <w:tc>
          <w:tcPr>
            <w:tcW w:w="608" w:type="pct"/>
            <w:shd w:val="clear" w:color="auto" w:fill="FFFFFF"/>
            <w:vAlign w:val="center"/>
          </w:tcPr>
          <w:p w14:paraId="65D3E5F3"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16</w:t>
            </w:r>
            <w:r w:rsidRPr="00D9240A">
              <w:rPr>
                <w:rFonts w:ascii="Arial" w:eastAsia="SimSun" w:hAnsi="Arial" w:hint="eastAsia"/>
                <w:sz w:val="18"/>
                <w:lang w:eastAsia="zh-CN"/>
              </w:rPr>
              <w:t>QAM</w:t>
            </w:r>
          </w:p>
          <w:p w14:paraId="0D2980F5"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hint="eastAsia"/>
                <w:sz w:val="18"/>
                <w:lang w:eastAsia="zh-CN"/>
              </w:rPr>
              <w:t>0.</w:t>
            </w:r>
            <w:r>
              <w:rPr>
                <w:rFonts w:ascii="Arial" w:eastAsia="SimSun" w:hAnsi="Arial"/>
                <w:sz w:val="18"/>
                <w:lang w:eastAsia="zh-CN"/>
              </w:rPr>
              <w:t>48</w:t>
            </w:r>
          </w:p>
        </w:tc>
        <w:tc>
          <w:tcPr>
            <w:tcW w:w="635" w:type="pct"/>
            <w:shd w:val="clear" w:color="auto" w:fill="FFFFFF"/>
            <w:vAlign w:val="center"/>
          </w:tcPr>
          <w:p w14:paraId="0C44FD24" w14:textId="77777777"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FR2.480-1</w:t>
            </w:r>
          </w:p>
        </w:tc>
        <w:tc>
          <w:tcPr>
            <w:tcW w:w="580" w:type="pct"/>
            <w:shd w:val="clear" w:color="auto" w:fill="FFFFFF"/>
            <w:vAlign w:val="center"/>
          </w:tcPr>
          <w:p w14:paraId="4DB00227"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T</w:t>
            </w:r>
            <w:r>
              <w:rPr>
                <w:rFonts w:ascii="Arial" w:eastAsia="SimSun" w:hAnsi="Arial"/>
                <w:sz w:val="18"/>
                <w:lang w:eastAsia="zh-CN"/>
              </w:rPr>
              <w:t>DLD10-200</w:t>
            </w:r>
          </w:p>
        </w:tc>
        <w:tc>
          <w:tcPr>
            <w:tcW w:w="747" w:type="pct"/>
            <w:shd w:val="clear" w:color="auto" w:fill="FFFFFF"/>
            <w:vAlign w:val="center"/>
          </w:tcPr>
          <w:p w14:paraId="744F7538" w14:textId="77777777" w:rsidR="00A86593" w:rsidRPr="00D9240A" w:rsidRDefault="00A86593"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2750EA7E" w14:textId="77777777" w:rsidR="00A86593" w:rsidRPr="00D9240A" w:rsidRDefault="00A86593" w:rsidP="007372FE">
            <w:pPr>
              <w:keepNext/>
              <w:keepLines/>
              <w:spacing w:after="0"/>
              <w:jc w:val="center"/>
              <w:rPr>
                <w:rFonts w:ascii="Arial" w:eastAsia="SimSun" w:hAnsi="Arial"/>
                <w:sz w:val="18"/>
                <w:lang w:eastAsia="zh-CN"/>
              </w:rPr>
            </w:pPr>
            <w:r w:rsidRPr="00D9240A">
              <w:rPr>
                <w:rFonts w:ascii="Arial" w:eastAsia="SimSun" w:hAnsi="Arial"/>
                <w:sz w:val="18"/>
                <w:lang w:eastAsia="zh-CN"/>
              </w:rPr>
              <w:t>70</w:t>
            </w:r>
          </w:p>
        </w:tc>
        <w:tc>
          <w:tcPr>
            <w:tcW w:w="423" w:type="pct"/>
            <w:shd w:val="clear" w:color="auto" w:fill="FFFFFF"/>
            <w:vAlign w:val="center"/>
          </w:tcPr>
          <w:p w14:paraId="6640B512" w14:textId="484365BF" w:rsidR="00A86593" w:rsidRPr="00D9240A" w:rsidRDefault="00A86593" w:rsidP="007372FE">
            <w:pPr>
              <w:keepNext/>
              <w:keepLines/>
              <w:spacing w:after="0"/>
              <w:jc w:val="center"/>
              <w:rPr>
                <w:rFonts w:ascii="Arial" w:eastAsia="SimSun" w:hAnsi="Arial"/>
                <w:sz w:val="18"/>
                <w:lang w:eastAsia="zh-CN"/>
              </w:rPr>
            </w:pPr>
            <w:r>
              <w:rPr>
                <w:rFonts w:ascii="Arial" w:eastAsia="SimSun" w:hAnsi="Arial"/>
                <w:sz w:val="18"/>
                <w:lang w:eastAsia="zh-CN"/>
              </w:rPr>
              <w:t>[</w:t>
            </w:r>
            <w:r w:rsidR="00C70B3F">
              <w:rPr>
                <w:rFonts w:ascii="Arial" w:eastAsia="SimSun" w:hAnsi="Arial"/>
                <w:sz w:val="18"/>
                <w:lang w:eastAsia="zh-CN"/>
              </w:rPr>
              <w:t>7.5</w:t>
            </w:r>
            <w:r>
              <w:rPr>
                <w:rFonts w:ascii="Arial" w:eastAsia="SimSun" w:hAnsi="Arial"/>
                <w:sz w:val="18"/>
                <w:lang w:eastAsia="zh-CN"/>
              </w:rPr>
              <w:t>]</w:t>
            </w:r>
          </w:p>
        </w:tc>
      </w:tr>
    </w:tbl>
    <w:p w14:paraId="6243855E" w14:textId="2AD7DE44" w:rsidR="00C2702F" w:rsidRDefault="00C2702F" w:rsidP="00673E38"/>
    <w:p w14:paraId="1362E853" w14:textId="14E56D10" w:rsidR="002A1FEE" w:rsidRPr="00F1784D" w:rsidRDefault="002A1FEE" w:rsidP="002A1FEE">
      <w:pPr>
        <w:pStyle w:val="Heading2"/>
        <w:rPr>
          <w:lang w:val="en-US"/>
        </w:rPr>
      </w:pPr>
      <w:r>
        <w:rPr>
          <w:lang w:val="en-US"/>
        </w:rPr>
        <w:t>2</w:t>
      </w:r>
      <w:r w:rsidRPr="00F1784D">
        <w:rPr>
          <w:lang w:val="en-US"/>
        </w:rPr>
        <w:t>.</w:t>
      </w:r>
      <w:r>
        <w:rPr>
          <w:lang w:val="en-US"/>
        </w:rPr>
        <w:t>3</w:t>
      </w:r>
      <w:r w:rsidRPr="00F1784D">
        <w:rPr>
          <w:lang w:val="en-US"/>
        </w:rPr>
        <w:tab/>
      </w:r>
      <w:r>
        <w:rPr>
          <w:lang w:val="en-US"/>
        </w:rPr>
        <w:t>PDSCH requirements for CA</w:t>
      </w:r>
    </w:p>
    <w:p w14:paraId="76A7833E" w14:textId="2B1D549A" w:rsidR="002A1FEE" w:rsidRDefault="002A1FEE" w:rsidP="00C2702F">
      <w:pPr>
        <w:jc w:val="both"/>
        <w:rPr>
          <w:b/>
          <w:bCs/>
        </w:rPr>
      </w:pPr>
    </w:p>
    <w:p w14:paraId="1F435577" w14:textId="7301DF66" w:rsidR="00410F35" w:rsidRDefault="00410F35" w:rsidP="00C2702F">
      <w:pPr>
        <w:jc w:val="both"/>
      </w:pPr>
      <w:r w:rsidRPr="00410F35">
        <w:t xml:space="preserve">For </w:t>
      </w:r>
      <w:r w:rsidR="000A0E4C">
        <w:t>carrier aggregation</w:t>
      </w:r>
      <w:r w:rsidRPr="00410F35">
        <w:t xml:space="preserve">, we </w:t>
      </w:r>
      <w:r>
        <w:t>should make sure to reconsider the channel bandwidths that have been considered in defining PDSCH requirements for single CC.</w:t>
      </w:r>
    </w:p>
    <w:p w14:paraId="0D6ABFFE" w14:textId="2D9DABF0" w:rsidR="00410F35" w:rsidRPr="00410F35" w:rsidRDefault="00410F35" w:rsidP="00C2702F">
      <w:pPr>
        <w:jc w:val="both"/>
      </w:pPr>
    </w:p>
    <w:p w14:paraId="0AF58BCB" w14:textId="16B27B31" w:rsidR="00CE6B76" w:rsidRDefault="00CE6B76" w:rsidP="00C2702F">
      <w:pPr>
        <w:jc w:val="both"/>
        <w:rPr>
          <w:b/>
          <w:bCs/>
        </w:rPr>
      </w:pPr>
      <w:r>
        <w:rPr>
          <w:b/>
          <w:bCs/>
        </w:rPr>
        <w:t xml:space="preserve">Proposal </w:t>
      </w:r>
      <w:r w:rsidR="000A0E4C">
        <w:rPr>
          <w:b/>
          <w:bCs/>
        </w:rPr>
        <w:t>2</w:t>
      </w:r>
      <w:r>
        <w:rPr>
          <w:b/>
          <w:bCs/>
        </w:rPr>
        <w:t>:</w:t>
      </w:r>
      <w:r w:rsidR="00881BAE">
        <w:rPr>
          <w:b/>
          <w:bCs/>
        </w:rPr>
        <w:t xml:space="preserve"> Define PDSCH requirements for FR1+FR2-2 CA, with FR1 TDD 30 kHz SCS, for the following cases</w:t>
      </w:r>
    </w:p>
    <w:p w14:paraId="6E6EA6B0" w14:textId="77777777" w:rsidR="00CE6B76" w:rsidRDefault="00CE6B76" w:rsidP="00CE6B76">
      <w:pPr>
        <w:pStyle w:val="ListParagraph"/>
        <w:numPr>
          <w:ilvl w:val="0"/>
          <w:numId w:val="31"/>
        </w:numPr>
        <w:rPr>
          <w:b/>
          <w:bCs/>
        </w:rPr>
      </w:pPr>
      <w:r w:rsidRPr="00CE6B76">
        <w:rPr>
          <w:b/>
          <w:bCs/>
        </w:rPr>
        <w:t>100MHz/120KHz</w:t>
      </w:r>
    </w:p>
    <w:p w14:paraId="39C1B2B9" w14:textId="3753E608" w:rsidR="00CE6B76" w:rsidRDefault="00CE6B76" w:rsidP="00B862DA">
      <w:pPr>
        <w:pStyle w:val="ListParagraph"/>
        <w:numPr>
          <w:ilvl w:val="0"/>
          <w:numId w:val="32"/>
        </w:numPr>
        <w:jc w:val="both"/>
        <w:rPr>
          <w:b/>
          <w:bCs/>
        </w:rPr>
      </w:pPr>
      <w:r w:rsidRPr="00CE6B76">
        <w:rPr>
          <w:b/>
          <w:bCs/>
        </w:rPr>
        <w:t>PDSCH requirements: FR1(40MHz,</w:t>
      </w:r>
      <w:r w:rsidR="00881BAE">
        <w:rPr>
          <w:b/>
          <w:bCs/>
        </w:rPr>
        <w:t xml:space="preserve"> </w:t>
      </w:r>
      <w:r w:rsidRPr="00CE6B76">
        <w:rPr>
          <w:b/>
          <w:bCs/>
        </w:rPr>
        <w:t>single CC)</w:t>
      </w:r>
      <w:r w:rsidR="00B862DA">
        <w:rPr>
          <w:b/>
          <w:bCs/>
        </w:rPr>
        <w:t xml:space="preserve"> </w:t>
      </w:r>
      <w:r w:rsidRPr="00CE6B76">
        <w:rPr>
          <w:b/>
          <w:bCs/>
        </w:rPr>
        <w:t>+</w:t>
      </w:r>
      <w:r w:rsidR="00B862DA">
        <w:rPr>
          <w:b/>
          <w:bCs/>
        </w:rPr>
        <w:t xml:space="preserve"> </w:t>
      </w:r>
      <w:r w:rsidRPr="00CE6B76">
        <w:rPr>
          <w:b/>
          <w:bCs/>
        </w:rPr>
        <w:t>FR2-2(</w:t>
      </w:r>
      <w:r w:rsidR="000A0E4C">
        <w:rPr>
          <w:b/>
          <w:bCs/>
        </w:rPr>
        <w:t>4</w:t>
      </w:r>
      <w:r w:rsidRPr="00CE6B76">
        <w:rPr>
          <w:b/>
          <w:bCs/>
        </w:rPr>
        <w:t>00MHz,</w:t>
      </w:r>
      <w:r w:rsidR="00B862DA">
        <w:rPr>
          <w:b/>
          <w:bCs/>
        </w:rPr>
        <w:t xml:space="preserve"> </w:t>
      </w:r>
      <w:r w:rsidRPr="00CE6B76">
        <w:rPr>
          <w:b/>
          <w:bCs/>
        </w:rPr>
        <w:t>single CC). The RB allocation for FR2-2 CC is aligned with single CC requirements configuration.</w:t>
      </w:r>
    </w:p>
    <w:p w14:paraId="0DD87792" w14:textId="70B43632" w:rsidR="00CE6B76" w:rsidRDefault="00CE6B76" w:rsidP="00B862DA">
      <w:pPr>
        <w:pStyle w:val="ListParagraph"/>
        <w:numPr>
          <w:ilvl w:val="0"/>
          <w:numId w:val="32"/>
        </w:numPr>
        <w:jc w:val="both"/>
        <w:rPr>
          <w:b/>
          <w:bCs/>
        </w:rPr>
      </w:pPr>
      <w:r w:rsidRPr="00CE6B76">
        <w:rPr>
          <w:b/>
          <w:bCs/>
        </w:rPr>
        <w:t>PDCCH requirements: FR1(40MHz,</w:t>
      </w:r>
      <w:r w:rsidR="00881BAE">
        <w:rPr>
          <w:b/>
          <w:bCs/>
        </w:rPr>
        <w:t xml:space="preserve"> </w:t>
      </w:r>
      <w:r w:rsidRPr="00CE6B76">
        <w:rPr>
          <w:b/>
          <w:bCs/>
        </w:rPr>
        <w:t>single CC)</w:t>
      </w:r>
      <w:r w:rsidR="00B862DA">
        <w:rPr>
          <w:b/>
          <w:bCs/>
        </w:rPr>
        <w:t xml:space="preserve"> </w:t>
      </w:r>
      <w:r w:rsidRPr="00CE6B76">
        <w:rPr>
          <w:b/>
          <w:bCs/>
        </w:rPr>
        <w:t>+</w:t>
      </w:r>
      <w:r w:rsidR="00B862DA">
        <w:rPr>
          <w:b/>
          <w:bCs/>
        </w:rPr>
        <w:t xml:space="preserve"> </w:t>
      </w:r>
      <w:r w:rsidRPr="00CE6B76">
        <w:rPr>
          <w:b/>
          <w:bCs/>
        </w:rPr>
        <w:t>FR2-2(</w:t>
      </w:r>
      <w:r w:rsidR="000A0E4C">
        <w:rPr>
          <w:b/>
          <w:bCs/>
        </w:rPr>
        <w:t>4</w:t>
      </w:r>
      <w:r w:rsidRPr="00CE6B76">
        <w:rPr>
          <w:b/>
          <w:bCs/>
        </w:rPr>
        <w:t>00MHz,</w:t>
      </w:r>
      <w:r w:rsidR="00B862DA">
        <w:rPr>
          <w:b/>
          <w:bCs/>
        </w:rPr>
        <w:t xml:space="preserve"> </w:t>
      </w:r>
      <w:r w:rsidRPr="00CE6B76">
        <w:rPr>
          <w:b/>
          <w:bCs/>
        </w:rPr>
        <w:t>single CC).</w:t>
      </w:r>
      <w:r w:rsidR="000A0E4C">
        <w:rPr>
          <w:b/>
          <w:bCs/>
        </w:rPr>
        <w:t xml:space="preserve"> </w:t>
      </w:r>
      <w:r w:rsidR="000A0E4C" w:rsidRPr="00CE6B76">
        <w:rPr>
          <w:b/>
          <w:bCs/>
        </w:rPr>
        <w:t>The RB allocation for FR2-2 CC is aligned with single CC requirements configuration.</w:t>
      </w:r>
    </w:p>
    <w:p w14:paraId="0BB8B0CB" w14:textId="270D7362" w:rsidR="00CE6B76" w:rsidRPr="00CE6B76" w:rsidRDefault="00CE6B76" w:rsidP="00B862DA">
      <w:pPr>
        <w:pStyle w:val="ListParagraph"/>
        <w:numPr>
          <w:ilvl w:val="0"/>
          <w:numId w:val="32"/>
        </w:numPr>
        <w:jc w:val="both"/>
        <w:rPr>
          <w:b/>
          <w:bCs/>
        </w:rPr>
      </w:pPr>
      <w:r w:rsidRPr="00CE6B76">
        <w:rPr>
          <w:b/>
          <w:bCs/>
        </w:rPr>
        <w:t>CQI requirements: FR1(40MHz,</w:t>
      </w:r>
      <w:r w:rsidR="00881BAE">
        <w:rPr>
          <w:b/>
          <w:bCs/>
        </w:rPr>
        <w:t xml:space="preserve"> </w:t>
      </w:r>
      <w:r w:rsidRPr="00CE6B76">
        <w:rPr>
          <w:b/>
          <w:bCs/>
        </w:rPr>
        <w:t>single CC)</w:t>
      </w:r>
      <w:r w:rsidR="00B862DA">
        <w:rPr>
          <w:b/>
          <w:bCs/>
        </w:rPr>
        <w:t xml:space="preserve"> </w:t>
      </w:r>
      <w:r w:rsidRPr="00CE6B76">
        <w:rPr>
          <w:b/>
          <w:bCs/>
        </w:rPr>
        <w:t>+</w:t>
      </w:r>
      <w:r w:rsidR="00B862DA">
        <w:rPr>
          <w:b/>
          <w:bCs/>
        </w:rPr>
        <w:t xml:space="preserve"> </w:t>
      </w:r>
      <w:r w:rsidRPr="00CE6B76">
        <w:rPr>
          <w:b/>
          <w:bCs/>
        </w:rPr>
        <w:t>FR2-2(</w:t>
      </w:r>
      <w:r w:rsidR="000A0E4C">
        <w:rPr>
          <w:b/>
          <w:bCs/>
        </w:rPr>
        <w:t>4</w:t>
      </w:r>
      <w:r w:rsidRPr="00CE6B76">
        <w:rPr>
          <w:b/>
          <w:bCs/>
        </w:rPr>
        <w:t>00MHz,</w:t>
      </w:r>
      <w:r w:rsidR="00B862DA">
        <w:rPr>
          <w:b/>
          <w:bCs/>
        </w:rPr>
        <w:t xml:space="preserve"> </w:t>
      </w:r>
      <w:r w:rsidRPr="00CE6B76">
        <w:rPr>
          <w:b/>
          <w:bCs/>
        </w:rPr>
        <w:t>single CC). The RB allocation for FR2-2 CC is 66RBs</w:t>
      </w:r>
    </w:p>
    <w:p w14:paraId="3622B34E" w14:textId="77777777" w:rsidR="00881BAE" w:rsidRDefault="00CE6B76" w:rsidP="00B862DA">
      <w:pPr>
        <w:pStyle w:val="ListParagraph"/>
        <w:numPr>
          <w:ilvl w:val="0"/>
          <w:numId w:val="31"/>
        </w:numPr>
        <w:jc w:val="both"/>
        <w:rPr>
          <w:b/>
          <w:bCs/>
        </w:rPr>
      </w:pPr>
      <w:r w:rsidRPr="00CE6B76">
        <w:rPr>
          <w:b/>
          <w:bCs/>
        </w:rPr>
        <w:t>400MHz/480KHz</w:t>
      </w:r>
    </w:p>
    <w:p w14:paraId="44583BF2" w14:textId="23C27801" w:rsidR="00881BAE" w:rsidRDefault="00CE6B76" w:rsidP="00B862DA">
      <w:pPr>
        <w:pStyle w:val="ListParagraph"/>
        <w:numPr>
          <w:ilvl w:val="0"/>
          <w:numId w:val="33"/>
        </w:numPr>
        <w:jc w:val="both"/>
        <w:rPr>
          <w:b/>
          <w:bCs/>
        </w:rPr>
      </w:pPr>
      <w:r w:rsidRPr="00881BAE">
        <w:rPr>
          <w:b/>
          <w:bCs/>
        </w:rPr>
        <w:t>PDSCH requirements: FR1(40MHz,</w:t>
      </w:r>
      <w:r w:rsidR="00881BAE">
        <w:rPr>
          <w:b/>
          <w:bCs/>
        </w:rPr>
        <w:t xml:space="preserve"> </w:t>
      </w:r>
      <w:r w:rsidRPr="00881BAE">
        <w:rPr>
          <w:b/>
          <w:bCs/>
        </w:rPr>
        <w:t>single CC)</w:t>
      </w:r>
      <w:r w:rsidR="00B862DA">
        <w:rPr>
          <w:b/>
          <w:bCs/>
        </w:rPr>
        <w:t xml:space="preserve"> </w:t>
      </w:r>
      <w:r w:rsidRPr="00881BAE">
        <w:rPr>
          <w:b/>
          <w:bCs/>
        </w:rPr>
        <w:t>+</w:t>
      </w:r>
      <w:r w:rsidR="00B862DA">
        <w:rPr>
          <w:b/>
          <w:bCs/>
        </w:rPr>
        <w:t xml:space="preserve"> </w:t>
      </w:r>
      <w:r w:rsidRPr="00881BAE">
        <w:rPr>
          <w:b/>
          <w:bCs/>
        </w:rPr>
        <w:t>FR2-2(400MHz,</w:t>
      </w:r>
      <w:r w:rsidR="00B862DA">
        <w:rPr>
          <w:b/>
          <w:bCs/>
        </w:rPr>
        <w:t xml:space="preserve"> </w:t>
      </w:r>
      <w:r w:rsidRPr="00881BAE">
        <w:rPr>
          <w:b/>
          <w:bCs/>
        </w:rPr>
        <w:t>single CC). The RB allocation for FR2-2 CC is aligned with single CC requirements configuration.</w:t>
      </w:r>
    </w:p>
    <w:p w14:paraId="798F7886" w14:textId="4B7B437D" w:rsidR="00881BAE" w:rsidRDefault="00CE6B76" w:rsidP="00B862DA">
      <w:pPr>
        <w:pStyle w:val="ListParagraph"/>
        <w:numPr>
          <w:ilvl w:val="0"/>
          <w:numId w:val="33"/>
        </w:numPr>
        <w:jc w:val="both"/>
        <w:rPr>
          <w:b/>
          <w:bCs/>
        </w:rPr>
      </w:pPr>
      <w:r w:rsidRPr="00881BAE">
        <w:rPr>
          <w:b/>
          <w:bCs/>
        </w:rPr>
        <w:t>PDCCH requirements: FR1(40MHz,</w:t>
      </w:r>
      <w:r w:rsidR="00881BAE">
        <w:rPr>
          <w:b/>
          <w:bCs/>
        </w:rPr>
        <w:t xml:space="preserve"> </w:t>
      </w:r>
      <w:r w:rsidRPr="00881BAE">
        <w:rPr>
          <w:b/>
          <w:bCs/>
        </w:rPr>
        <w:t>single CC)</w:t>
      </w:r>
      <w:r w:rsidR="00B862DA">
        <w:rPr>
          <w:b/>
          <w:bCs/>
        </w:rPr>
        <w:t xml:space="preserve"> </w:t>
      </w:r>
      <w:r w:rsidRPr="00881BAE">
        <w:rPr>
          <w:b/>
          <w:bCs/>
        </w:rPr>
        <w:t>+</w:t>
      </w:r>
      <w:r w:rsidR="00B862DA">
        <w:rPr>
          <w:b/>
          <w:bCs/>
        </w:rPr>
        <w:t xml:space="preserve"> </w:t>
      </w:r>
      <w:r w:rsidRPr="00881BAE">
        <w:rPr>
          <w:b/>
          <w:bCs/>
        </w:rPr>
        <w:t>FR2-2(400MHz,</w:t>
      </w:r>
      <w:r w:rsidR="00B862DA">
        <w:rPr>
          <w:b/>
          <w:bCs/>
        </w:rPr>
        <w:t xml:space="preserve"> </w:t>
      </w:r>
      <w:r w:rsidRPr="00881BAE">
        <w:rPr>
          <w:b/>
          <w:bCs/>
        </w:rPr>
        <w:t>single CC).</w:t>
      </w:r>
      <w:r w:rsidR="000A0E4C">
        <w:rPr>
          <w:b/>
          <w:bCs/>
        </w:rPr>
        <w:t xml:space="preserve"> </w:t>
      </w:r>
      <w:r w:rsidR="000A0E4C" w:rsidRPr="00CE6B76">
        <w:rPr>
          <w:b/>
          <w:bCs/>
        </w:rPr>
        <w:t>The RB allocation for FR2-2 CC is aligned with single CC requirements configuration.</w:t>
      </w:r>
    </w:p>
    <w:p w14:paraId="17E5EB2B" w14:textId="4A103BC3" w:rsidR="00CE6B76" w:rsidRPr="000A0E4C" w:rsidRDefault="00CE6B76" w:rsidP="000A0E4C">
      <w:pPr>
        <w:jc w:val="both"/>
        <w:rPr>
          <w:b/>
          <w:bCs/>
        </w:rPr>
      </w:pPr>
    </w:p>
    <w:p w14:paraId="407613F6" w14:textId="1A44F56C" w:rsidR="00C74028" w:rsidRDefault="00C74028" w:rsidP="00C2702F">
      <w:pPr>
        <w:jc w:val="both"/>
        <w:rPr>
          <w:b/>
          <w:bCs/>
        </w:rPr>
      </w:pPr>
      <w:r>
        <w:rPr>
          <w:b/>
          <w:bCs/>
        </w:rPr>
        <w:t xml:space="preserve">Proposal </w:t>
      </w:r>
      <w:r w:rsidR="000A0E4C">
        <w:rPr>
          <w:b/>
          <w:bCs/>
        </w:rPr>
        <w:t>3</w:t>
      </w:r>
      <w:r>
        <w:rPr>
          <w:b/>
          <w:bCs/>
        </w:rPr>
        <w:t>: Use same PDSCH requirements of single CC for CA</w:t>
      </w:r>
      <w:r w:rsidR="00B862DA">
        <w:rPr>
          <w:b/>
          <w:bCs/>
        </w:rPr>
        <w:t>, where</w:t>
      </w:r>
    </w:p>
    <w:p w14:paraId="45FE6C36" w14:textId="402AEA7A" w:rsidR="00C74028" w:rsidRPr="00C74028" w:rsidRDefault="00B862DA" w:rsidP="00C74028">
      <w:pPr>
        <w:pStyle w:val="ListParagraph"/>
        <w:widowControl w:val="0"/>
        <w:numPr>
          <w:ilvl w:val="0"/>
          <w:numId w:val="31"/>
        </w:numPr>
        <w:autoSpaceDE w:val="0"/>
        <w:autoSpaceDN w:val="0"/>
        <w:adjustRightInd w:val="0"/>
        <w:spacing w:afterLines="50" w:after="120" w:line="240" w:lineRule="auto"/>
        <w:contextualSpacing/>
        <w:jc w:val="both"/>
        <w:rPr>
          <w:rFonts w:eastAsiaTheme="minorEastAsia"/>
          <w:b/>
          <w:bCs/>
        </w:rPr>
      </w:pPr>
      <w:r>
        <w:rPr>
          <w:rFonts w:eastAsiaTheme="minorEastAsia"/>
          <w:b/>
          <w:bCs/>
        </w:rPr>
        <w:t>I</w:t>
      </w:r>
      <w:r w:rsidR="00C74028" w:rsidRPr="00C74028">
        <w:rPr>
          <w:rFonts w:eastAsiaTheme="minorEastAsia"/>
          <w:b/>
          <w:bCs/>
        </w:rPr>
        <w:t>n case of SA, only single CC test cases will be considered.</w:t>
      </w:r>
    </w:p>
    <w:p w14:paraId="47CDA283" w14:textId="6C0FAF91" w:rsidR="00410F35" w:rsidRPr="000A0E4C" w:rsidRDefault="00B862DA" w:rsidP="000A0E4C">
      <w:pPr>
        <w:pStyle w:val="ListParagraph"/>
        <w:numPr>
          <w:ilvl w:val="0"/>
          <w:numId w:val="31"/>
        </w:numPr>
        <w:jc w:val="both"/>
        <w:rPr>
          <w:b/>
          <w:bCs/>
        </w:rPr>
      </w:pPr>
      <w:r>
        <w:rPr>
          <w:rFonts w:eastAsiaTheme="minorEastAsia"/>
          <w:b/>
          <w:bCs/>
        </w:rPr>
        <w:t>I</w:t>
      </w:r>
      <w:r w:rsidR="00C74028" w:rsidRPr="00C74028">
        <w:rPr>
          <w:rFonts w:eastAsiaTheme="minorEastAsia"/>
          <w:b/>
          <w:bCs/>
        </w:rPr>
        <w:t>n case of NSA, UE will be tested considering CA configurations.</w:t>
      </w:r>
    </w:p>
    <w:p w14:paraId="185F323D" w14:textId="0BAEF11B" w:rsidR="0042697F" w:rsidRPr="00F1784D" w:rsidRDefault="00BB43CE" w:rsidP="0042697F">
      <w:pPr>
        <w:pStyle w:val="Heading1"/>
        <w:rPr>
          <w:lang w:val="en-US"/>
        </w:rPr>
      </w:pPr>
      <w:r>
        <w:rPr>
          <w:lang w:val="en-US"/>
        </w:rPr>
        <w:lastRenderedPageBreak/>
        <w:t>3</w:t>
      </w:r>
      <w:r w:rsidR="0042697F" w:rsidRPr="00F1784D">
        <w:rPr>
          <w:lang w:val="en-US"/>
        </w:rPr>
        <w:tab/>
        <w:t>Summary</w:t>
      </w:r>
    </w:p>
    <w:p w14:paraId="382CA8FB" w14:textId="17EE411C" w:rsidR="000A0E4C" w:rsidRPr="00C70B3F" w:rsidRDefault="0011427B" w:rsidP="00C70B3F">
      <w:r w:rsidRPr="0011427B">
        <w:t xml:space="preserve">In this </w:t>
      </w:r>
      <w:r>
        <w:t>paper we tried to contribute with the following proposals for further discussions:</w:t>
      </w:r>
    </w:p>
    <w:p w14:paraId="2C24E3BB" w14:textId="77777777" w:rsidR="00C70B3F" w:rsidRDefault="00C70B3F" w:rsidP="00C70B3F">
      <w:pPr>
        <w:jc w:val="both"/>
        <w:rPr>
          <w:b/>
          <w:bCs/>
        </w:rPr>
      </w:pPr>
      <w:r w:rsidRPr="00AA1CF9">
        <w:rPr>
          <w:b/>
          <w:bCs/>
        </w:rPr>
        <w:t xml:space="preserve">Proposal </w:t>
      </w:r>
      <w:r>
        <w:rPr>
          <w:b/>
          <w:bCs/>
        </w:rPr>
        <w:t>1: Consider PDSCH test cases for 100 MHz/120 kHz and 400 MHz/480 kHz as follow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C70B3F" w:rsidRPr="00D9240A" w14:paraId="343D9772" w14:textId="77777777" w:rsidTr="007372FE">
        <w:trPr>
          <w:trHeight w:val="338"/>
          <w:jc w:val="center"/>
        </w:trPr>
        <w:tc>
          <w:tcPr>
            <w:tcW w:w="319" w:type="pct"/>
            <w:vMerge w:val="restart"/>
            <w:shd w:val="clear" w:color="auto" w:fill="FFFFFF"/>
            <w:vAlign w:val="center"/>
          </w:tcPr>
          <w:p w14:paraId="1E415A4C"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4C31D586"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2ED94D33" w14:textId="77777777" w:rsidR="00C70B3F" w:rsidRPr="00D9240A" w:rsidRDefault="00C70B3F" w:rsidP="007372FE">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617356FF" w14:textId="77777777" w:rsidR="00C70B3F" w:rsidRPr="00D9240A" w:rsidRDefault="00C70B3F" w:rsidP="007372FE">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20DD5AB1"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66ECFAE9"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2C62A8D8"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FF42508"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Reference value</w:t>
            </w:r>
          </w:p>
        </w:tc>
      </w:tr>
      <w:tr w:rsidR="00C70B3F" w:rsidRPr="00D9240A" w14:paraId="606C6C48" w14:textId="77777777" w:rsidTr="007372FE">
        <w:trPr>
          <w:trHeight w:val="338"/>
          <w:jc w:val="center"/>
        </w:trPr>
        <w:tc>
          <w:tcPr>
            <w:tcW w:w="319" w:type="pct"/>
            <w:vMerge/>
            <w:shd w:val="clear" w:color="auto" w:fill="FFFFFF"/>
            <w:vAlign w:val="center"/>
          </w:tcPr>
          <w:p w14:paraId="39E7CDB3" w14:textId="77777777" w:rsidR="00C70B3F" w:rsidRPr="00D9240A" w:rsidRDefault="00C70B3F" w:rsidP="007372FE">
            <w:pPr>
              <w:keepNext/>
              <w:keepLines/>
              <w:spacing w:after="0"/>
              <w:jc w:val="center"/>
              <w:rPr>
                <w:rFonts w:ascii="Arial" w:eastAsia="SimSun" w:hAnsi="Arial"/>
                <w:b/>
                <w:sz w:val="18"/>
              </w:rPr>
            </w:pPr>
          </w:p>
        </w:tc>
        <w:tc>
          <w:tcPr>
            <w:tcW w:w="565" w:type="pct"/>
            <w:vMerge/>
            <w:shd w:val="clear" w:color="auto" w:fill="FFFFFF"/>
            <w:vAlign w:val="center"/>
          </w:tcPr>
          <w:p w14:paraId="0CCB2B57" w14:textId="77777777" w:rsidR="00C70B3F" w:rsidRPr="00D9240A" w:rsidRDefault="00C70B3F" w:rsidP="007372FE">
            <w:pPr>
              <w:keepNext/>
              <w:keepLines/>
              <w:spacing w:after="0"/>
              <w:jc w:val="center"/>
              <w:rPr>
                <w:rFonts w:ascii="Arial" w:eastAsia="SimSun" w:hAnsi="Arial"/>
                <w:b/>
                <w:sz w:val="18"/>
              </w:rPr>
            </w:pPr>
          </w:p>
        </w:tc>
        <w:tc>
          <w:tcPr>
            <w:tcW w:w="608" w:type="pct"/>
            <w:vMerge/>
            <w:shd w:val="clear" w:color="auto" w:fill="FFFFFF"/>
          </w:tcPr>
          <w:p w14:paraId="694A5DE1" w14:textId="77777777" w:rsidR="00C70B3F" w:rsidRPr="00D9240A" w:rsidRDefault="00C70B3F" w:rsidP="007372FE">
            <w:pPr>
              <w:pStyle w:val="TAC"/>
            </w:pPr>
          </w:p>
        </w:tc>
        <w:tc>
          <w:tcPr>
            <w:tcW w:w="608" w:type="pct"/>
            <w:vMerge/>
            <w:shd w:val="clear" w:color="auto" w:fill="FFFFFF"/>
            <w:vAlign w:val="center"/>
          </w:tcPr>
          <w:p w14:paraId="65006032" w14:textId="77777777" w:rsidR="00C70B3F" w:rsidRPr="00D9240A" w:rsidRDefault="00C70B3F" w:rsidP="007372FE">
            <w:pPr>
              <w:keepNext/>
              <w:keepLines/>
              <w:spacing w:after="0"/>
              <w:jc w:val="center"/>
              <w:rPr>
                <w:rFonts w:ascii="Arial" w:eastAsia="SimSun" w:hAnsi="Arial"/>
                <w:b/>
                <w:sz w:val="18"/>
              </w:rPr>
            </w:pPr>
          </w:p>
        </w:tc>
        <w:tc>
          <w:tcPr>
            <w:tcW w:w="635" w:type="pct"/>
            <w:vMerge/>
            <w:shd w:val="clear" w:color="auto" w:fill="FFFFFF"/>
            <w:vAlign w:val="center"/>
          </w:tcPr>
          <w:p w14:paraId="5A7747BD" w14:textId="77777777" w:rsidR="00C70B3F" w:rsidRPr="00D9240A" w:rsidRDefault="00C70B3F" w:rsidP="007372FE">
            <w:pPr>
              <w:keepNext/>
              <w:keepLines/>
              <w:spacing w:after="0"/>
              <w:jc w:val="center"/>
              <w:rPr>
                <w:rFonts w:ascii="Arial" w:eastAsia="SimSun" w:hAnsi="Arial"/>
                <w:b/>
                <w:sz w:val="18"/>
              </w:rPr>
            </w:pPr>
          </w:p>
        </w:tc>
        <w:tc>
          <w:tcPr>
            <w:tcW w:w="580" w:type="pct"/>
            <w:vMerge/>
            <w:shd w:val="clear" w:color="auto" w:fill="FFFFFF"/>
            <w:vAlign w:val="center"/>
          </w:tcPr>
          <w:p w14:paraId="2D07F4E1" w14:textId="77777777" w:rsidR="00C70B3F" w:rsidRPr="00D9240A" w:rsidRDefault="00C70B3F" w:rsidP="007372FE">
            <w:pPr>
              <w:keepNext/>
              <w:keepLines/>
              <w:spacing w:after="0"/>
              <w:jc w:val="center"/>
              <w:rPr>
                <w:rFonts w:ascii="Arial" w:eastAsia="SimSun" w:hAnsi="Arial"/>
                <w:b/>
                <w:sz w:val="18"/>
              </w:rPr>
            </w:pPr>
          </w:p>
        </w:tc>
        <w:tc>
          <w:tcPr>
            <w:tcW w:w="747" w:type="pct"/>
            <w:vMerge/>
            <w:shd w:val="clear" w:color="auto" w:fill="FFFFFF"/>
            <w:vAlign w:val="center"/>
          </w:tcPr>
          <w:p w14:paraId="254A1FB3" w14:textId="77777777" w:rsidR="00C70B3F" w:rsidRPr="00D9240A" w:rsidRDefault="00C70B3F" w:rsidP="007372FE">
            <w:pPr>
              <w:keepNext/>
              <w:keepLines/>
              <w:spacing w:after="0"/>
              <w:jc w:val="center"/>
              <w:rPr>
                <w:rFonts w:ascii="Arial" w:eastAsia="SimSun" w:hAnsi="Arial"/>
                <w:b/>
                <w:sz w:val="18"/>
              </w:rPr>
            </w:pPr>
          </w:p>
        </w:tc>
        <w:tc>
          <w:tcPr>
            <w:tcW w:w="514" w:type="pct"/>
            <w:shd w:val="clear" w:color="auto" w:fill="FFFFFF"/>
            <w:vAlign w:val="center"/>
          </w:tcPr>
          <w:p w14:paraId="27AEE634"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7BC21A00" w14:textId="77777777" w:rsidR="00C70B3F" w:rsidRPr="00D9240A" w:rsidRDefault="00C70B3F" w:rsidP="007372FE">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C70B3F" w:rsidRPr="00D9240A" w14:paraId="29D65071" w14:textId="77777777" w:rsidTr="007372FE">
        <w:trPr>
          <w:trHeight w:val="169"/>
          <w:jc w:val="center"/>
        </w:trPr>
        <w:tc>
          <w:tcPr>
            <w:tcW w:w="319" w:type="pct"/>
            <w:shd w:val="clear" w:color="auto" w:fill="FFFFFF"/>
            <w:vAlign w:val="center"/>
          </w:tcPr>
          <w:p w14:paraId="3A82F0C8"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4-1</w:t>
            </w:r>
          </w:p>
        </w:tc>
        <w:tc>
          <w:tcPr>
            <w:tcW w:w="565" w:type="pct"/>
            <w:shd w:val="clear" w:color="auto" w:fill="FFFFFF"/>
            <w:vAlign w:val="center"/>
          </w:tcPr>
          <w:p w14:paraId="4C5BEE57" w14:textId="77777777" w:rsidR="00C70B3F" w:rsidRPr="00D9240A" w:rsidRDefault="00C70B3F" w:rsidP="007372FE">
            <w:pPr>
              <w:keepNext/>
              <w:keepLines/>
              <w:spacing w:after="0"/>
              <w:jc w:val="center"/>
              <w:rPr>
                <w:rFonts w:ascii="Arial" w:eastAsia="SimSun" w:hAnsi="Arial"/>
                <w:sz w:val="18"/>
              </w:rPr>
            </w:pPr>
            <w:r w:rsidRPr="00C25669">
              <w:rPr>
                <w:rFonts w:ascii="Arial" w:eastAsia="SimSun" w:hAnsi="Arial" w:cs="Arial"/>
                <w:sz w:val="18"/>
                <w:szCs w:val="18"/>
              </w:rPr>
              <w:t>R.PDSCH.5-1.1 TDD</w:t>
            </w:r>
          </w:p>
        </w:tc>
        <w:tc>
          <w:tcPr>
            <w:tcW w:w="608" w:type="pct"/>
            <w:shd w:val="clear" w:color="auto" w:fill="FFFFFF"/>
            <w:vAlign w:val="center"/>
          </w:tcPr>
          <w:p w14:paraId="7DD35698" w14:textId="77777777" w:rsidR="00C70B3F" w:rsidRPr="00D9240A" w:rsidRDefault="00C70B3F"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2FAE0100"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rPr>
              <w:t>QPSK</w:t>
            </w:r>
            <w:r w:rsidRPr="00D9240A">
              <w:rPr>
                <w:rFonts w:ascii="Arial" w:eastAsia="SimSun" w:hAnsi="Arial" w:hint="eastAsia"/>
                <w:sz w:val="18"/>
                <w:lang w:eastAsia="zh-CN"/>
              </w:rPr>
              <w:t>, 0.30</w:t>
            </w:r>
          </w:p>
        </w:tc>
        <w:tc>
          <w:tcPr>
            <w:tcW w:w="635" w:type="pct"/>
            <w:shd w:val="clear" w:color="auto" w:fill="FFFFFF"/>
            <w:vAlign w:val="center"/>
          </w:tcPr>
          <w:p w14:paraId="41693989"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rPr>
              <w:t>FR2.120-1</w:t>
            </w:r>
          </w:p>
        </w:tc>
        <w:tc>
          <w:tcPr>
            <w:tcW w:w="580" w:type="pct"/>
            <w:shd w:val="clear" w:color="auto" w:fill="FFFFFF"/>
            <w:vAlign w:val="center"/>
          </w:tcPr>
          <w:p w14:paraId="7CD1231E"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TDLA30-650</w:t>
            </w:r>
          </w:p>
        </w:tc>
        <w:tc>
          <w:tcPr>
            <w:tcW w:w="747" w:type="pct"/>
            <w:shd w:val="clear" w:color="auto" w:fill="FFFFFF"/>
            <w:vAlign w:val="center"/>
          </w:tcPr>
          <w:p w14:paraId="7E3D3ABE"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0E038D2D"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394BBE75"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[0.4]</w:t>
            </w:r>
          </w:p>
        </w:tc>
      </w:tr>
      <w:tr w:rsidR="00C70B3F" w:rsidRPr="00D9240A" w14:paraId="7C2A1FDC" w14:textId="77777777" w:rsidTr="007372FE">
        <w:trPr>
          <w:trHeight w:val="169"/>
          <w:jc w:val="center"/>
        </w:trPr>
        <w:tc>
          <w:tcPr>
            <w:tcW w:w="319" w:type="pct"/>
            <w:shd w:val="clear" w:color="auto" w:fill="FFFFFF"/>
            <w:vAlign w:val="center"/>
          </w:tcPr>
          <w:p w14:paraId="1DD8D2E6"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4-</w:t>
            </w:r>
            <w:r w:rsidRPr="00D9240A">
              <w:rPr>
                <w:rFonts w:ascii="Arial" w:eastAsia="SimSun" w:hAnsi="Arial" w:hint="eastAsia"/>
                <w:sz w:val="18"/>
              </w:rPr>
              <w:t>2</w:t>
            </w:r>
          </w:p>
        </w:tc>
        <w:tc>
          <w:tcPr>
            <w:tcW w:w="565" w:type="pct"/>
            <w:shd w:val="clear" w:color="auto" w:fill="FFFFFF"/>
            <w:vAlign w:val="center"/>
          </w:tcPr>
          <w:p w14:paraId="221F7ED9" w14:textId="77777777" w:rsidR="00C70B3F" w:rsidRPr="00D9240A" w:rsidRDefault="00C70B3F" w:rsidP="007372FE">
            <w:pPr>
              <w:keepNext/>
              <w:keepLines/>
              <w:spacing w:after="0"/>
              <w:jc w:val="center"/>
              <w:rPr>
                <w:rFonts w:ascii="Arial" w:eastAsia="SimSun" w:hAnsi="Arial"/>
                <w:sz w:val="18"/>
              </w:rPr>
            </w:pPr>
            <w:r w:rsidRPr="00C25669">
              <w:rPr>
                <w:rFonts w:ascii="Arial" w:eastAsia="SimSun" w:hAnsi="Arial" w:cs="Arial"/>
                <w:sz w:val="18"/>
                <w:szCs w:val="18"/>
              </w:rPr>
              <w:t>R.PDSCH.5-2.1 TDD</w:t>
            </w:r>
          </w:p>
        </w:tc>
        <w:tc>
          <w:tcPr>
            <w:tcW w:w="608" w:type="pct"/>
            <w:shd w:val="clear" w:color="auto" w:fill="FFFFFF"/>
            <w:vAlign w:val="center"/>
          </w:tcPr>
          <w:p w14:paraId="2D5214A3" w14:textId="77777777" w:rsidR="00C70B3F" w:rsidRPr="00D9240A" w:rsidRDefault="00C70B3F"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40EE87D5"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rPr>
              <w:t>16QAM</w:t>
            </w:r>
            <w:r w:rsidRPr="00D9240A">
              <w:rPr>
                <w:rFonts w:ascii="Arial" w:eastAsia="SimSun" w:hAnsi="Arial" w:hint="eastAsia"/>
                <w:sz w:val="18"/>
                <w:lang w:eastAsia="zh-CN"/>
              </w:rPr>
              <w:t>, 0.48</w:t>
            </w:r>
          </w:p>
        </w:tc>
        <w:tc>
          <w:tcPr>
            <w:tcW w:w="635" w:type="pct"/>
            <w:shd w:val="clear" w:color="auto" w:fill="FFFFFF"/>
            <w:vAlign w:val="center"/>
          </w:tcPr>
          <w:p w14:paraId="19DDCF52"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6D674791"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rPr>
              <w:t>TDLA30-200</w:t>
            </w:r>
          </w:p>
        </w:tc>
        <w:tc>
          <w:tcPr>
            <w:tcW w:w="747" w:type="pct"/>
            <w:shd w:val="clear" w:color="auto" w:fill="FFFFFF"/>
            <w:vAlign w:val="center"/>
          </w:tcPr>
          <w:p w14:paraId="2E316A28"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38C24A56"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10AA9BDD"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[8.6]</w:t>
            </w:r>
          </w:p>
        </w:tc>
      </w:tr>
      <w:tr w:rsidR="00C70B3F" w:rsidRPr="00D9240A" w14:paraId="17D23C6A" w14:textId="77777777" w:rsidTr="007372FE">
        <w:trPr>
          <w:trHeight w:val="169"/>
          <w:jc w:val="center"/>
        </w:trPr>
        <w:tc>
          <w:tcPr>
            <w:tcW w:w="319" w:type="pct"/>
            <w:shd w:val="clear" w:color="auto" w:fill="FFFFFF"/>
            <w:vAlign w:val="center"/>
          </w:tcPr>
          <w:p w14:paraId="77152C10"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4-3</w:t>
            </w:r>
          </w:p>
        </w:tc>
        <w:tc>
          <w:tcPr>
            <w:tcW w:w="565" w:type="pct"/>
            <w:shd w:val="clear" w:color="auto" w:fill="FFFFFF"/>
            <w:vAlign w:val="center"/>
          </w:tcPr>
          <w:p w14:paraId="02484672" w14:textId="77777777" w:rsidR="00C70B3F" w:rsidRPr="00D9240A" w:rsidRDefault="00C70B3F" w:rsidP="007372FE">
            <w:pPr>
              <w:keepNext/>
              <w:keepLines/>
              <w:spacing w:after="0"/>
              <w:jc w:val="center"/>
              <w:rPr>
                <w:rFonts w:ascii="Arial" w:eastAsia="SimSun" w:hAnsi="Arial"/>
                <w:sz w:val="18"/>
              </w:rPr>
            </w:pPr>
            <w:r w:rsidRPr="0093594D">
              <w:rPr>
                <w:rFonts w:ascii="Arial" w:eastAsia="SimSun" w:hAnsi="Arial"/>
                <w:sz w:val="18"/>
              </w:rPr>
              <w:t>R.PDSCH.5-2.1</w:t>
            </w:r>
            <w:r w:rsidRPr="0093594D">
              <w:rPr>
                <w:rFonts w:ascii="Arial" w:eastAsia="SimSun" w:hAnsi="Arial" w:hint="eastAsia"/>
                <w:sz w:val="18"/>
                <w:lang w:eastAsia="zh-CN"/>
              </w:rPr>
              <w:t xml:space="preserve"> </w:t>
            </w:r>
            <w:r w:rsidRPr="0093594D">
              <w:rPr>
                <w:rFonts w:ascii="Arial" w:eastAsia="SimSun" w:hAnsi="Arial"/>
                <w:sz w:val="18"/>
              </w:rPr>
              <w:t>TDD</w:t>
            </w:r>
          </w:p>
        </w:tc>
        <w:tc>
          <w:tcPr>
            <w:tcW w:w="608" w:type="pct"/>
            <w:shd w:val="clear" w:color="auto" w:fill="FFFFFF"/>
            <w:vAlign w:val="center"/>
          </w:tcPr>
          <w:p w14:paraId="29C334CB" w14:textId="77777777" w:rsidR="00C70B3F" w:rsidRPr="00D9240A" w:rsidRDefault="00C70B3F" w:rsidP="007372FE">
            <w:pPr>
              <w:pStyle w:val="TAC"/>
            </w:pPr>
            <w:r>
              <w:t>100 / 120</w:t>
            </w:r>
          </w:p>
        </w:tc>
        <w:tc>
          <w:tcPr>
            <w:tcW w:w="608" w:type="pct"/>
            <w:shd w:val="clear" w:color="auto" w:fill="FFFFFF"/>
            <w:vAlign w:val="center"/>
          </w:tcPr>
          <w:p w14:paraId="40CD1E20"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16QAM</w:t>
            </w:r>
            <w:r w:rsidRPr="00D9240A">
              <w:rPr>
                <w:rFonts w:ascii="Arial" w:eastAsia="SimSun" w:hAnsi="Arial" w:hint="eastAsia"/>
                <w:sz w:val="18"/>
                <w:lang w:eastAsia="zh-CN"/>
              </w:rPr>
              <w:t>, 0.48</w:t>
            </w:r>
          </w:p>
        </w:tc>
        <w:tc>
          <w:tcPr>
            <w:tcW w:w="635" w:type="pct"/>
            <w:shd w:val="clear" w:color="auto" w:fill="FFFFFF"/>
            <w:vAlign w:val="center"/>
          </w:tcPr>
          <w:p w14:paraId="18097BF5"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3EE520AC"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TDLA30-650</w:t>
            </w:r>
          </w:p>
        </w:tc>
        <w:tc>
          <w:tcPr>
            <w:tcW w:w="747" w:type="pct"/>
            <w:shd w:val="clear" w:color="auto" w:fill="FFFFFF"/>
            <w:vAlign w:val="center"/>
          </w:tcPr>
          <w:p w14:paraId="772348F0"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1FB212F4"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30</w:t>
            </w:r>
          </w:p>
        </w:tc>
        <w:tc>
          <w:tcPr>
            <w:tcW w:w="423" w:type="pct"/>
            <w:shd w:val="clear" w:color="auto" w:fill="FFFFFF"/>
            <w:vAlign w:val="center"/>
          </w:tcPr>
          <w:p w14:paraId="0D8DE68C"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[2.1]</w:t>
            </w:r>
          </w:p>
        </w:tc>
      </w:tr>
      <w:tr w:rsidR="00C70B3F" w:rsidRPr="00D9240A" w14:paraId="422A1634" w14:textId="77777777" w:rsidTr="007372FE">
        <w:trPr>
          <w:trHeight w:val="169"/>
          <w:jc w:val="center"/>
        </w:trPr>
        <w:tc>
          <w:tcPr>
            <w:tcW w:w="319" w:type="pct"/>
            <w:shd w:val="clear" w:color="auto" w:fill="FFFFFF"/>
            <w:vAlign w:val="center"/>
          </w:tcPr>
          <w:p w14:paraId="776460C8"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4-</w:t>
            </w:r>
            <w:r>
              <w:rPr>
                <w:rFonts w:ascii="Arial" w:eastAsia="SimSun" w:hAnsi="Arial"/>
                <w:sz w:val="18"/>
              </w:rPr>
              <w:t>4</w:t>
            </w:r>
          </w:p>
        </w:tc>
        <w:tc>
          <w:tcPr>
            <w:tcW w:w="565" w:type="pct"/>
            <w:shd w:val="clear" w:color="auto" w:fill="FFFFFF"/>
            <w:vAlign w:val="center"/>
          </w:tcPr>
          <w:p w14:paraId="60E1D449" w14:textId="77777777" w:rsidR="00C70B3F" w:rsidRPr="00D9240A" w:rsidRDefault="00C70B3F" w:rsidP="007372FE">
            <w:pPr>
              <w:keepNext/>
              <w:keepLines/>
              <w:spacing w:after="0"/>
              <w:jc w:val="center"/>
              <w:rPr>
                <w:rFonts w:ascii="Arial" w:eastAsia="SimSun" w:hAnsi="Arial"/>
                <w:sz w:val="18"/>
              </w:rPr>
            </w:pPr>
            <w:r w:rsidRPr="00C25669">
              <w:rPr>
                <w:rFonts w:ascii="Arial" w:eastAsia="SimSun" w:hAnsi="Arial" w:cs="Arial"/>
                <w:sz w:val="18"/>
                <w:szCs w:val="18"/>
              </w:rPr>
              <w:t>R.PDSCH.5-3.</w:t>
            </w:r>
            <w:r>
              <w:rPr>
                <w:rFonts w:ascii="Arial" w:eastAsia="SimSun" w:hAnsi="Arial" w:cs="Arial"/>
                <w:sz w:val="18"/>
                <w:szCs w:val="18"/>
              </w:rPr>
              <w:t>3</w:t>
            </w:r>
            <w:r w:rsidRPr="00C25669">
              <w:rPr>
                <w:rFonts w:ascii="Arial" w:eastAsia="SimSun" w:hAnsi="Arial" w:cs="Arial"/>
                <w:sz w:val="18"/>
                <w:szCs w:val="18"/>
              </w:rPr>
              <w:t xml:space="preserve"> TDD</w:t>
            </w:r>
          </w:p>
        </w:tc>
        <w:tc>
          <w:tcPr>
            <w:tcW w:w="608" w:type="pct"/>
            <w:shd w:val="clear" w:color="auto" w:fill="FFFFFF"/>
            <w:vAlign w:val="center"/>
          </w:tcPr>
          <w:p w14:paraId="5299E9A2" w14:textId="77777777" w:rsidR="00C70B3F" w:rsidRPr="00D9240A" w:rsidRDefault="00C70B3F" w:rsidP="007372FE">
            <w:pPr>
              <w:pStyle w:val="TAC"/>
              <w:rPr>
                <w:lang w:eastAsia="zh-CN"/>
              </w:rPr>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75A4C204"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rPr>
              <w:t>64QAM</w:t>
            </w:r>
            <w:r w:rsidRPr="00D9240A">
              <w:rPr>
                <w:rFonts w:ascii="Arial" w:eastAsia="SimSun" w:hAnsi="Arial" w:hint="eastAsia"/>
                <w:sz w:val="18"/>
                <w:lang w:eastAsia="zh-CN"/>
              </w:rPr>
              <w:t>, 0.4</w:t>
            </w:r>
            <w:r w:rsidRPr="00D9240A">
              <w:rPr>
                <w:rFonts w:ascii="Arial" w:eastAsia="SimSun" w:hAnsi="Arial"/>
                <w:sz w:val="18"/>
                <w:lang w:eastAsia="zh-CN"/>
              </w:rPr>
              <w:t>3</w:t>
            </w:r>
          </w:p>
        </w:tc>
        <w:tc>
          <w:tcPr>
            <w:tcW w:w="635" w:type="pct"/>
            <w:shd w:val="clear" w:color="auto" w:fill="FFFFFF"/>
            <w:vAlign w:val="center"/>
          </w:tcPr>
          <w:p w14:paraId="4CB40F4F"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32BC2D48"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rPr>
              <w:t>TDLD30-200</w:t>
            </w:r>
          </w:p>
        </w:tc>
        <w:tc>
          <w:tcPr>
            <w:tcW w:w="747" w:type="pct"/>
            <w:shd w:val="clear" w:color="auto" w:fill="FFFFFF"/>
            <w:vAlign w:val="center"/>
          </w:tcPr>
          <w:p w14:paraId="7821E5FD"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47811C03"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70</w:t>
            </w:r>
          </w:p>
        </w:tc>
        <w:tc>
          <w:tcPr>
            <w:tcW w:w="423" w:type="pct"/>
            <w:shd w:val="clear" w:color="auto" w:fill="FFFFFF"/>
            <w:vAlign w:val="center"/>
          </w:tcPr>
          <w:p w14:paraId="3F1C77BB"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[11.4]</w:t>
            </w:r>
          </w:p>
        </w:tc>
      </w:tr>
      <w:tr w:rsidR="00C70B3F" w:rsidRPr="00D9240A" w14:paraId="0ABDA2B4" w14:textId="77777777" w:rsidTr="007372FE">
        <w:trPr>
          <w:trHeight w:val="169"/>
          <w:jc w:val="center"/>
        </w:trPr>
        <w:tc>
          <w:tcPr>
            <w:tcW w:w="319" w:type="pct"/>
            <w:shd w:val="clear" w:color="auto" w:fill="FFFFFF"/>
            <w:vAlign w:val="center"/>
          </w:tcPr>
          <w:p w14:paraId="63A2977D"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4-5</w:t>
            </w:r>
          </w:p>
        </w:tc>
        <w:tc>
          <w:tcPr>
            <w:tcW w:w="565" w:type="pct"/>
            <w:shd w:val="clear" w:color="auto" w:fill="FFFFFF"/>
            <w:vAlign w:val="center"/>
          </w:tcPr>
          <w:p w14:paraId="6F9A8500" w14:textId="77777777" w:rsidR="00C70B3F" w:rsidRPr="00C25669" w:rsidRDefault="00C70B3F" w:rsidP="007372FE">
            <w:pPr>
              <w:keepNext/>
              <w:keepLines/>
              <w:spacing w:after="0"/>
              <w:jc w:val="center"/>
              <w:rPr>
                <w:rFonts w:ascii="Arial" w:eastAsia="SimSun" w:hAnsi="Arial" w:cs="Arial"/>
                <w:sz w:val="18"/>
                <w:szCs w:val="18"/>
              </w:rPr>
            </w:pPr>
            <w:r>
              <w:rPr>
                <w:rFonts w:ascii="Arial" w:eastAsia="SimSun" w:hAnsi="Arial" w:cs="Arial"/>
                <w:sz w:val="18"/>
                <w:szCs w:val="18"/>
              </w:rPr>
              <w:t>R.PDSCH.5-3.2 TDD</w:t>
            </w:r>
          </w:p>
        </w:tc>
        <w:tc>
          <w:tcPr>
            <w:tcW w:w="608" w:type="pct"/>
            <w:shd w:val="clear" w:color="auto" w:fill="FFFFFF"/>
            <w:vAlign w:val="center"/>
          </w:tcPr>
          <w:p w14:paraId="15ED551A" w14:textId="77777777" w:rsidR="00C70B3F" w:rsidRPr="00D9240A" w:rsidRDefault="00C70B3F" w:rsidP="007372FE">
            <w:pPr>
              <w:pStyle w:val="TAC"/>
            </w:pPr>
            <w:r w:rsidRPr="00D9240A">
              <w:t>100</w:t>
            </w:r>
            <w:r w:rsidRPr="00D9240A">
              <w:rPr>
                <w:rFonts w:hint="eastAsia"/>
                <w:lang w:eastAsia="zh-CN"/>
              </w:rPr>
              <w:t xml:space="preserve"> </w:t>
            </w:r>
            <w:r w:rsidRPr="00D9240A">
              <w:t>/</w:t>
            </w:r>
            <w:r w:rsidRPr="00D9240A">
              <w:rPr>
                <w:rFonts w:hint="eastAsia"/>
                <w:lang w:eastAsia="zh-CN"/>
              </w:rPr>
              <w:t xml:space="preserve"> </w:t>
            </w:r>
            <w:r w:rsidRPr="00D9240A">
              <w:t>120</w:t>
            </w:r>
          </w:p>
        </w:tc>
        <w:tc>
          <w:tcPr>
            <w:tcW w:w="608" w:type="pct"/>
            <w:shd w:val="clear" w:color="auto" w:fill="FFFFFF"/>
            <w:vAlign w:val="center"/>
          </w:tcPr>
          <w:p w14:paraId="4CE682E9"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64QAM</w:t>
            </w:r>
            <w:r w:rsidRPr="00D9240A">
              <w:rPr>
                <w:rFonts w:ascii="Arial" w:eastAsia="SimSun" w:hAnsi="Arial" w:hint="eastAsia"/>
                <w:sz w:val="18"/>
                <w:lang w:eastAsia="zh-CN"/>
              </w:rPr>
              <w:t>, 0.4</w:t>
            </w:r>
            <w:r w:rsidRPr="00D9240A">
              <w:rPr>
                <w:rFonts w:ascii="Arial" w:eastAsia="SimSun" w:hAnsi="Arial"/>
                <w:sz w:val="18"/>
                <w:lang w:eastAsia="zh-CN"/>
              </w:rPr>
              <w:t>3</w:t>
            </w:r>
          </w:p>
        </w:tc>
        <w:tc>
          <w:tcPr>
            <w:tcW w:w="635" w:type="pct"/>
            <w:shd w:val="clear" w:color="auto" w:fill="FFFFFF"/>
            <w:vAlign w:val="center"/>
          </w:tcPr>
          <w:p w14:paraId="423914E3"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FR2.120-1</w:t>
            </w:r>
          </w:p>
        </w:tc>
        <w:tc>
          <w:tcPr>
            <w:tcW w:w="580" w:type="pct"/>
            <w:shd w:val="clear" w:color="auto" w:fill="FFFFFF"/>
            <w:vAlign w:val="center"/>
          </w:tcPr>
          <w:p w14:paraId="22E3260D" w14:textId="77777777" w:rsidR="00C70B3F" w:rsidRDefault="00C70B3F" w:rsidP="007372FE">
            <w:pPr>
              <w:keepNext/>
              <w:keepLines/>
              <w:spacing w:after="0"/>
              <w:jc w:val="center"/>
              <w:rPr>
                <w:rFonts w:ascii="Arial" w:eastAsia="SimSun" w:hAnsi="Arial"/>
                <w:sz w:val="18"/>
              </w:rPr>
            </w:pPr>
            <w:r>
              <w:rPr>
                <w:rFonts w:ascii="Arial" w:eastAsia="SimSun" w:hAnsi="Arial"/>
                <w:sz w:val="18"/>
              </w:rPr>
              <w:t>TDLD30-200</w:t>
            </w:r>
          </w:p>
        </w:tc>
        <w:tc>
          <w:tcPr>
            <w:tcW w:w="747" w:type="pct"/>
            <w:shd w:val="clear" w:color="auto" w:fill="FFFFFF"/>
            <w:vAlign w:val="center"/>
          </w:tcPr>
          <w:p w14:paraId="7F37958A"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1270C0A7" w14:textId="77777777" w:rsidR="00C70B3F" w:rsidRPr="00D9240A" w:rsidRDefault="00C70B3F" w:rsidP="007372FE">
            <w:pPr>
              <w:keepNext/>
              <w:keepLines/>
              <w:spacing w:after="0"/>
              <w:jc w:val="center"/>
              <w:rPr>
                <w:rFonts w:ascii="Arial" w:eastAsia="SimSun" w:hAnsi="Arial"/>
                <w:sz w:val="18"/>
              </w:rPr>
            </w:pPr>
            <w:r>
              <w:rPr>
                <w:rFonts w:ascii="Arial" w:eastAsia="SimSun" w:hAnsi="Arial"/>
                <w:sz w:val="18"/>
              </w:rPr>
              <w:t>70</w:t>
            </w:r>
          </w:p>
        </w:tc>
        <w:tc>
          <w:tcPr>
            <w:tcW w:w="423" w:type="pct"/>
            <w:shd w:val="clear" w:color="auto" w:fill="FFFFFF"/>
            <w:vAlign w:val="center"/>
          </w:tcPr>
          <w:p w14:paraId="0A9B8157" w14:textId="77777777" w:rsidR="00C70B3F"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[11.4]</w:t>
            </w:r>
          </w:p>
        </w:tc>
      </w:tr>
      <w:tr w:rsidR="00C70B3F" w:rsidRPr="00D9240A" w14:paraId="5FD33F86" w14:textId="77777777" w:rsidTr="007372FE">
        <w:trPr>
          <w:trHeight w:val="169"/>
          <w:jc w:val="center"/>
        </w:trPr>
        <w:tc>
          <w:tcPr>
            <w:tcW w:w="319" w:type="pct"/>
            <w:shd w:val="clear" w:color="auto" w:fill="FFFFFF"/>
            <w:vAlign w:val="center"/>
          </w:tcPr>
          <w:p w14:paraId="28177A6E"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4-</w:t>
            </w:r>
            <w:r>
              <w:rPr>
                <w:rFonts w:ascii="Arial" w:eastAsia="SimSun" w:hAnsi="Arial"/>
                <w:sz w:val="18"/>
                <w:lang w:eastAsia="zh-CN"/>
              </w:rPr>
              <w:t>6</w:t>
            </w:r>
          </w:p>
        </w:tc>
        <w:tc>
          <w:tcPr>
            <w:tcW w:w="565" w:type="pct"/>
            <w:shd w:val="clear" w:color="auto" w:fill="FFFFFF"/>
            <w:vAlign w:val="center"/>
          </w:tcPr>
          <w:p w14:paraId="27C099CA" w14:textId="77777777" w:rsidR="00C70B3F" w:rsidRPr="00D9240A" w:rsidRDefault="00C70B3F" w:rsidP="007372FE">
            <w:pPr>
              <w:keepNext/>
              <w:keepLines/>
              <w:spacing w:after="0"/>
              <w:jc w:val="center"/>
              <w:rPr>
                <w:rFonts w:ascii="Arial" w:eastAsia="SimSun" w:hAnsi="Arial"/>
                <w:sz w:val="18"/>
              </w:rPr>
            </w:pPr>
            <w:r>
              <w:rPr>
                <w:rFonts w:ascii="Arial" w:eastAsia="SimSun" w:hAnsi="Arial" w:cs="Arial"/>
                <w:sz w:val="18"/>
                <w:szCs w:val="18"/>
              </w:rPr>
              <w:t>R.PDSCH.8-1.1 TDD</w:t>
            </w:r>
          </w:p>
        </w:tc>
        <w:tc>
          <w:tcPr>
            <w:tcW w:w="608" w:type="pct"/>
            <w:shd w:val="clear" w:color="auto" w:fill="FFFFFF"/>
            <w:vAlign w:val="center"/>
          </w:tcPr>
          <w:p w14:paraId="22D8AD55" w14:textId="77777777" w:rsidR="00C70B3F" w:rsidRPr="00D9240A" w:rsidRDefault="00C70B3F" w:rsidP="007372FE">
            <w:pPr>
              <w:pStyle w:val="TAC"/>
              <w:rPr>
                <w:rFonts w:eastAsia="SimSun"/>
                <w:lang w:eastAsia="zh-CN"/>
              </w:rPr>
            </w:pPr>
            <w:r w:rsidRPr="00D9240A">
              <w:rPr>
                <w:rFonts w:eastAsia="SimSun"/>
                <w:lang w:eastAsia="zh-CN"/>
              </w:rPr>
              <w:t>400 / 480</w:t>
            </w:r>
          </w:p>
        </w:tc>
        <w:tc>
          <w:tcPr>
            <w:tcW w:w="608" w:type="pct"/>
            <w:shd w:val="clear" w:color="auto" w:fill="FFFFFF"/>
            <w:vAlign w:val="center"/>
          </w:tcPr>
          <w:p w14:paraId="6D7E4C46"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rPr>
              <w:t>QPSK</w:t>
            </w:r>
            <w:r w:rsidRPr="00D9240A">
              <w:rPr>
                <w:rFonts w:ascii="Arial" w:eastAsia="SimSun" w:hAnsi="Arial" w:hint="eastAsia"/>
                <w:sz w:val="18"/>
                <w:lang w:eastAsia="zh-CN"/>
              </w:rPr>
              <w:t>, 0.30</w:t>
            </w:r>
          </w:p>
        </w:tc>
        <w:tc>
          <w:tcPr>
            <w:tcW w:w="635" w:type="pct"/>
            <w:shd w:val="clear" w:color="auto" w:fill="FFFFFF"/>
            <w:vAlign w:val="center"/>
          </w:tcPr>
          <w:p w14:paraId="214114B0"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FR2.480-1</w:t>
            </w:r>
          </w:p>
        </w:tc>
        <w:tc>
          <w:tcPr>
            <w:tcW w:w="580" w:type="pct"/>
            <w:shd w:val="clear" w:color="auto" w:fill="FFFFFF"/>
            <w:vAlign w:val="center"/>
          </w:tcPr>
          <w:p w14:paraId="58C37622"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T</w:t>
            </w:r>
            <w:r>
              <w:rPr>
                <w:rFonts w:ascii="Arial" w:eastAsia="SimSun" w:hAnsi="Arial"/>
                <w:sz w:val="18"/>
                <w:lang w:eastAsia="zh-CN"/>
              </w:rPr>
              <w:t>DLA10-200</w:t>
            </w:r>
          </w:p>
        </w:tc>
        <w:tc>
          <w:tcPr>
            <w:tcW w:w="747" w:type="pct"/>
            <w:shd w:val="clear" w:color="auto" w:fill="FFFFFF"/>
            <w:vAlign w:val="center"/>
          </w:tcPr>
          <w:p w14:paraId="5D97DA28"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25990846"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70</w:t>
            </w:r>
          </w:p>
        </w:tc>
        <w:tc>
          <w:tcPr>
            <w:tcW w:w="423" w:type="pct"/>
            <w:shd w:val="clear" w:color="auto" w:fill="FFFFFF"/>
            <w:vAlign w:val="center"/>
          </w:tcPr>
          <w:p w14:paraId="7ADF33CD"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[0.4]</w:t>
            </w:r>
          </w:p>
        </w:tc>
      </w:tr>
      <w:tr w:rsidR="00C70B3F" w:rsidRPr="00D9240A" w14:paraId="77D094ED" w14:textId="77777777" w:rsidTr="007372FE">
        <w:trPr>
          <w:trHeight w:val="169"/>
          <w:jc w:val="center"/>
        </w:trPr>
        <w:tc>
          <w:tcPr>
            <w:tcW w:w="319" w:type="pct"/>
            <w:shd w:val="clear" w:color="auto" w:fill="FFFFFF"/>
            <w:vAlign w:val="center"/>
          </w:tcPr>
          <w:p w14:paraId="4638E1DA"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4-</w:t>
            </w:r>
            <w:r>
              <w:rPr>
                <w:rFonts w:ascii="Arial" w:eastAsia="SimSun" w:hAnsi="Arial"/>
                <w:sz w:val="18"/>
                <w:lang w:eastAsia="zh-CN"/>
              </w:rPr>
              <w:t>7</w:t>
            </w:r>
          </w:p>
        </w:tc>
        <w:tc>
          <w:tcPr>
            <w:tcW w:w="565" w:type="pct"/>
            <w:shd w:val="clear" w:color="auto" w:fill="FFFFFF"/>
            <w:vAlign w:val="center"/>
          </w:tcPr>
          <w:p w14:paraId="0F3D50CC" w14:textId="77777777" w:rsidR="00C70B3F" w:rsidRPr="00D9240A" w:rsidRDefault="00C70B3F" w:rsidP="007372FE">
            <w:pPr>
              <w:keepNext/>
              <w:keepLines/>
              <w:spacing w:after="0"/>
              <w:jc w:val="center"/>
              <w:rPr>
                <w:rFonts w:ascii="Arial" w:eastAsia="SimSun" w:hAnsi="Arial"/>
                <w:sz w:val="18"/>
              </w:rPr>
            </w:pPr>
            <w:r>
              <w:rPr>
                <w:rFonts w:ascii="Arial" w:eastAsia="SimSun" w:hAnsi="Arial" w:cs="Arial"/>
                <w:sz w:val="18"/>
                <w:szCs w:val="18"/>
              </w:rPr>
              <w:t>R.PDSCH.8-2.1 TDD</w:t>
            </w:r>
          </w:p>
        </w:tc>
        <w:tc>
          <w:tcPr>
            <w:tcW w:w="608" w:type="pct"/>
            <w:shd w:val="clear" w:color="auto" w:fill="FFFFFF"/>
            <w:vAlign w:val="center"/>
          </w:tcPr>
          <w:p w14:paraId="3E516B77" w14:textId="77777777" w:rsidR="00C70B3F" w:rsidRPr="00D9240A" w:rsidRDefault="00C70B3F" w:rsidP="007372FE">
            <w:pPr>
              <w:pStyle w:val="TAC"/>
              <w:rPr>
                <w:rFonts w:eastAsia="SimSun"/>
                <w:lang w:eastAsia="zh-CN"/>
              </w:rPr>
            </w:pPr>
            <w:r>
              <w:rPr>
                <w:rFonts w:eastAsia="SimSun"/>
                <w:lang w:eastAsia="zh-CN"/>
              </w:rPr>
              <w:t>400</w:t>
            </w:r>
            <w:r w:rsidRPr="00D9240A">
              <w:rPr>
                <w:rFonts w:eastAsia="SimSun" w:hint="eastAsia"/>
                <w:lang w:eastAsia="zh-CN"/>
              </w:rPr>
              <w:t xml:space="preserve"> / </w:t>
            </w:r>
            <w:r>
              <w:rPr>
                <w:rFonts w:eastAsia="SimSun"/>
                <w:lang w:eastAsia="zh-CN"/>
              </w:rPr>
              <w:t>48</w:t>
            </w:r>
            <w:r w:rsidRPr="00D9240A">
              <w:rPr>
                <w:rFonts w:eastAsia="SimSun" w:hint="eastAsia"/>
                <w:lang w:eastAsia="zh-CN"/>
              </w:rPr>
              <w:t>0</w:t>
            </w:r>
          </w:p>
        </w:tc>
        <w:tc>
          <w:tcPr>
            <w:tcW w:w="608" w:type="pct"/>
            <w:shd w:val="clear" w:color="auto" w:fill="FFFFFF"/>
            <w:vAlign w:val="center"/>
          </w:tcPr>
          <w:p w14:paraId="54948766"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16</w:t>
            </w:r>
            <w:r w:rsidRPr="00D9240A">
              <w:rPr>
                <w:rFonts w:ascii="Arial" w:eastAsia="SimSun" w:hAnsi="Arial" w:hint="eastAsia"/>
                <w:sz w:val="18"/>
                <w:lang w:eastAsia="zh-CN"/>
              </w:rPr>
              <w:t>QAM</w:t>
            </w:r>
          </w:p>
          <w:p w14:paraId="611B45B8"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hint="eastAsia"/>
                <w:sz w:val="18"/>
                <w:lang w:eastAsia="zh-CN"/>
              </w:rPr>
              <w:t>0.</w:t>
            </w:r>
            <w:r>
              <w:rPr>
                <w:rFonts w:ascii="Arial" w:eastAsia="SimSun" w:hAnsi="Arial"/>
                <w:sz w:val="18"/>
                <w:lang w:eastAsia="zh-CN"/>
              </w:rPr>
              <w:t>48</w:t>
            </w:r>
          </w:p>
        </w:tc>
        <w:tc>
          <w:tcPr>
            <w:tcW w:w="635" w:type="pct"/>
            <w:shd w:val="clear" w:color="auto" w:fill="FFFFFF"/>
            <w:vAlign w:val="center"/>
          </w:tcPr>
          <w:p w14:paraId="6E4E92BC"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FR2.480-1</w:t>
            </w:r>
          </w:p>
        </w:tc>
        <w:tc>
          <w:tcPr>
            <w:tcW w:w="580" w:type="pct"/>
            <w:shd w:val="clear" w:color="auto" w:fill="FFFFFF"/>
            <w:vAlign w:val="center"/>
          </w:tcPr>
          <w:p w14:paraId="57602FE8"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T</w:t>
            </w:r>
            <w:r>
              <w:rPr>
                <w:rFonts w:ascii="Arial" w:eastAsia="SimSun" w:hAnsi="Arial"/>
                <w:sz w:val="18"/>
                <w:lang w:eastAsia="zh-CN"/>
              </w:rPr>
              <w:t>DLD10-200</w:t>
            </w:r>
          </w:p>
        </w:tc>
        <w:tc>
          <w:tcPr>
            <w:tcW w:w="747" w:type="pct"/>
            <w:shd w:val="clear" w:color="auto" w:fill="FFFFFF"/>
            <w:vAlign w:val="center"/>
          </w:tcPr>
          <w:p w14:paraId="201AA9A1" w14:textId="77777777" w:rsidR="00C70B3F" w:rsidRPr="00D9240A" w:rsidRDefault="00C70B3F" w:rsidP="007372FE">
            <w:pPr>
              <w:keepNext/>
              <w:keepLines/>
              <w:spacing w:after="0"/>
              <w:jc w:val="center"/>
              <w:rPr>
                <w:rFonts w:ascii="Arial" w:eastAsia="SimSun" w:hAnsi="Arial"/>
                <w:sz w:val="18"/>
              </w:rPr>
            </w:pPr>
            <w:r w:rsidRPr="00D9240A">
              <w:rPr>
                <w:rFonts w:ascii="Arial" w:eastAsia="SimSun" w:hAnsi="Arial"/>
                <w:sz w:val="18"/>
              </w:rPr>
              <w:t>2x2 ULA Low</w:t>
            </w:r>
          </w:p>
        </w:tc>
        <w:tc>
          <w:tcPr>
            <w:tcW w:w="514" w:type="pct"/>
            <w:shd w:val="clear" w:color="auto" w:fill="FFFFFF"/>
            <w:vAlign w:val="center"/>
          </w:tcPr>
          <w:p w14:paraId="39EA50DE" w14:textId="77777777" w:rsidR="00C70B3F" w:rsidRPr="00D9240A" w:rsidRDefault="00C70B3F" w:rsidP="007372FE">
            <w:pPr>
              <w:keepNext/>
              <w:keepLines/>
              <w:spacing w:after="0"/>
              <w:jc w:val="center"/>
              <w:rPr>
                <w:rFonts w:ascii="Arial" w:eastAsia="SimSun" w:hAnsi="Arial"/>
                <w:sz w:val="18"/>
                <w:lang w:eastAsia="zh-CN"/>
              </w:rPr>
            </w:pPr>
            <w:r w:rsidRPr="00D9240A">
              <w:rPr>
                <w:rFonts w:ascii="Arial" w:eastAsia="SimSun" w:hAnsi="Arial"/>
                <w:sz w:val="18"/>
                <w:lang w:eastAsia="zh-CN"/>
              </w:rPr>
              <w:t>70</w:t>
            </w:r>
          </w:p>
        </w:tc>
        <w:tc>
          <w:tcPr>
            <w:tcW w:w="423" w:type="pct"/>
            <w:shd w:val="clear" w:color="auto" w:fill="FFFFFF"/>
            <w:vAlign w:val="center"/>
          </w:tcPr>
          <w:p w14:paraId="6D2D2425" w14:textId="77777777" w:rsidR="00C70B3F" w:rsidRPr="00D9240A" w:rsidRDefault="00C70B3F" w:rsidP="007372FE">
            <w:pPr>
              <w:keepNext/>
              <w:keepLines/>
              <w:spacing w:after="0"/>
              <w:jc w:val="center"/>
              <w:rPr>
                <w:rFonts w:ascii="Arial" w:eastAsia="SimSun" w:hAnsi="Arial"/>
                <w:sz w:val="18"/>
                <w:lang w:eastAsia="zh-CN"/>
              </w:rPr>
            </w:pPr>
            <w:r>
              <w:rPr>
                <w:rFonts w:ascii="Arial" w:eastAsia="SimSun" w:hAnsi="Arial"/>
                <w:sz w:val="18"/>
                <w:lang w:eastAsia="zh-CN"/>
              </w:rPr>
              <w:t>[7.5]</w:t>
            </w:r>
          </w:p>
        </w:tc>
      </w:tr>
    </w:tbl>
    <w:p w14:paraId="64810239" w14:textId="77777777" w:rsidR="000A0E4C" w:rsidRDefault="000A0E4C" w:rsidP="0024670E"/>
    <w:p w14:paraId="315C1FD8" w14:textId="77777777" w:rsidR="000A0E4C" w:rsidRDefault="000A0E4C" w:rsidP="000A0E4C">
      <w:pPr>
        <w:jc w:val="both"/>
        <w:rPr>
          <w:b/>
          <w:bCs/>
        </w:rPr>
      </w:pPr>
      <w:r>
        <w:rPr>
          <w:b/>
          <w:bCs/>
        </w:rPr>
        <w:t>Proposal 2: Define PDSCH requirements for FR1+FR2-2 CA, with FR1 TDD 30 kHz SCS, for the following cases</w:t>
      </w:r>
    </w:p>
    <w:p w14:paraId="363E6C19" w14:textId="77777777" w:rsidR="000A0E4C" w:rsidRDefault="000A0E4C" w:rsidP="000A0E4C">
      <w:pPr>
        <w:pStyle w:val="ListParagraph"/>
        <w:numPr>
          <w:ilvl w:val="0"/>
          <w:numId w:val="31"/>
        </w:numPr>
        <w:rPr>
          <w:b/>
          <w:bCs/>
        </w:rPr>
      </w:pPr>
      <w:r w:rsidRPr="00CE6B76">
        <w:rPr>
          <w:b/>
          <w:bCs/>
        </w:rPr>
        <w:t>100MHz/120KHz</w:t>
      </w:r>
    </w:p>
    <w:p w14:paraId="13C5D1A1" w14:textId="77777777" w:rsidR="000A0E4C" w:rsidRDefault="000A0E4C" w:rsidP="000A0E4C">
      <w:pPr>
        <w:pStyle w:val="ListParagraph"/>
        <w:numPr>
          <w:ilvl w:val="0"/>
          <w:numId w:val="32"/>
        </w:numPr>
        <w:jc w:val="both"/>
        <w:rPr>
          <w:b/>
          <w:bCs/>
        </w:rPr>
      </w:pPr>
      <w:r w:rsidRPr="00CE6B76">
        <w:rPr>
          <w:b/>
          <w:bCs/>
        </w:rPr>
        <w:t>PDSCH requirements: FR1(40MHz,</w:t>
      </w:r>
      <w:r>
        <w:rPr>
          <w:b/>
          <w:bCs/>
        </w:rPr>
        <w:t xml:space="preserve"> </w:t>
      </w:r>
      <w:r w:rsidRPr="00CE6B76">
        <w:rPr>
          <w:b/>
          <w:bCs/>
        </w:rPr>
        <w:t>single CC)</w:t>
      </w:r>
      <w:r>
        <w:rPr>
          <w:b/>
          <w:bCs/>
        </w:rPr>
        <w:t xml:space="preserve"> </w:t>
      </w:r>
      <w:r w:rsidRPr="00CE6B76">
        <w:rPr>
          <w:b/>
          <w:bCs/>
        </w:rPr>
        <w:t>+</w:t>
      </w:r>
      <w:r>
        <w:rPr>
          <w:b/>
          <w:bCs/>
        </w:rPr>
        <w:t xml:space="preserve"> </w:t>
      </w:r>
      <w:r w:rsidRPr="00CE6B76">
        <w:rPr>
          <w:b/>
          <w:bCs/>
        </w:rPr>
        <w:t>FR2-2(</w:t>
      </w:r>
      <w:r>
        <w:rPr>
          <w:b/>
          <w:bCs/>
        </w:rPr>
        <w:t>4</w:t>
      </w:r>
      <w:r w:rsidRPr="00CE6B76">
        <w:rPr>
          <w:b/>
          <w:bCs/>
        </w:rPr>
        <w:t>00MHz,</w:t>
      </w:r>
      <w:r>
        <w:rPr>
          <w:b/>
          <w:bCs/>
        </w:rPr>
        <w:t xml:space="preserve"> </w:t>
      </w:r>
      <w:r w:rsidRPr="00CE6B76">
        <w:rPr>
          <w:b/>
          <w:bCs/>
        </w:rPr>
        <w:t>single CC). The RB allocation for FR2-2 CC is aligned with single CC requirements configuration.</w:t>
      </w:r>
    </w:p>
    <w:p w14:paraId="2707B919" w14:textId="77777777" w:rsidR="000A0E4C" w:rsidRDefault="000A0E4C" w:rsidP="000A0E4C">
      <w:pPr>
        <w:pStyle w:val="ListParagraph"/>
        <w:numPr>
          <w:ilvl w:val="0"/>
          <w:numId w:val="32"/>
        </w:numPr>
        <w:jc w:val="both"/>
        <w:rPr>
          <w:b/>
          <w:bCs/>
        </w:rPr>
      </w:pPr>
      <w:r w:rsidRPr="00CE6B76">
        <w:rPr>
          <w:b/>
          <w:bCs/>
        </w:rPr>
        <w:t>PDCCH requirements: FR1(40MHz,</w:t>
      </w:r>
      <w:r>
        <w:rPr>
          <w:b/>
          <w:bCs/>
        </w:rPr>
        <w:t xml:space="preserve"> </w:t>
      </w:r>
      <w:r w:rsidRPr="00CE6B76">
        <w:rPr>
          <w:b/>
          <w:bCs/>
        </w:rPr>
        <w:t>single CC)</w:t>
      </w:r>
      <w:r>
        <w:rPr>
          <w:b/>
          <w:bCs/>
        </w:rPr>
        <w:t xml:space="preserve"> </w:t>
      </w:r>
      <w:r w:rsidRPr="00CE6B76">
        <w:rPr>
          <w:b/>
          <w:bCs/>
        </w:rPr>
        <w:t>+</w:t>
      </w:r>
      <w:r>
        <w:rPr>
          <w:b/>
          <w:bCs/>
        </w:rPr>
        <w:t xml:space="preserve"> </w:t>
      </w:r>
      <w:r w:rsidRPr="00CE6B76">
        <w:rPr>
          <w:b/>
          <w:bCs/>
        </w:rPr>
        <w:t>FR2-2(</w:t>
      </w:r>
      <w:r>
        <w:rPr>
          <w:b/>
          <w:bCs/>
        </w:rPr>
        <w:t>4</w:t>
      </w:r>
      <w:r w:rsidRPr="00CE6B76">
        <w:rPr>
          <w:b/>
          <w:bCs/>
        </w:rPr>
        <w:t>00MHz,</w:t>
      </w:r>
      <w:r>
        <w:rPr>
          <w:b/>
          <w:bCs/>
        </w:rPr>
        <w:t xml:space="preserve"> </w:t>
      </w:r>
      <w:r w:rsidRPr="00CE6B76">
        <w:rPr>
          <w:b/>
          <w:bCs/>
        </w:rPr>
        <w:t>single CC).</w:t>
      </w:r>
      <w:r>
        <w:rPr>
          <w:b/>
          <w:bCs/>
        </w:rPr>
        <w:t xml:space="preserve"> </w:t>
      </w:r>
      <w:r w:rsidRPr="00CE6B76">
        <w:rPr>
          <w:b/>
          <w:bCs/>
        </w:rPr>
        <w:t>The RB allocation for FR2-2 CC is aligned with single CC requirements configuration.</w:t>
      </w:r>
    </w:p>
    <w:p w14:paraId="6E54C2FB" w14:textId="77777777" w:rsidR="000A0E4C" w:rsidRPr="00CE6B76" w:rsidRDefault="000A0E4C" w:rsidP="000A0E4C">
      <w:pPr>
        <w:pStyle w:val="ListParagraph"/>
        <w:numPr>
          <w:ilvl w:val="0"/>
          <w:numId w:val="32"/>
        </w:numPr>
        <w:jc w:val="both"/>
        <w:rPr>
          <w:b/>
          <w:bCs/>
        </w:rPr>
      </w:pPr>
      <w:r w:rsidRPr="00CE6B76">
        <w:rPr>
          <w:b/>
          <w:bCs/>
        </w:rPr>
        <w:t>CQI requirements: FR1(40MHz,</w:t>
      </w:r>
      <w:r>
        <w:rPr>
          <w:b/>
          <w:bCs/>
        </w:rPr>
        <w:t xml:space="preserve"> </w:t>
      </w:r>
      <w:r w:rsidRPr="00CE6B76">
        <w:rPr>
          <w:b/>
          <w:bCs/>
        </w:rPr>
        <w:t>single CC)</w:t>
      </w:r>
      <w:r>
        <w:rPr>
          <w:b/>
          <w:bCs/>
        </w:rPr>
        <w:t xml:space="preserve"> </w:t>
      </w:r>
      <w:r w:rsidRPr="00CE6B76">
        <w:rPr>
          <w:b/>
          <w:bCs/>
        </w:rPr>
        <w:t>+</w:t>
      </w:r>
      <w:r>
        <w:rPr>
          <w:b/>
          <w:bCs/>
        </w:rPr>
        <w:t xml:space="preserve"> </w:t>
      </w:r>
      <w:r w:rsidRPr="00CE6B76">
        <w:rPr>
          <w:b/>
          <w:bCs/>
        </w:rPr>
        <w:t>FR2-2(</w:t>
      </w:r>
      <w:r>
        <w:rPr>
          <w:b/>
          <w:bCs/>
        </w:rPr>
        <w:t>4</w:t>
      </w:r>
      <w:r w:rsidRPr="00CE6B76">
        <w:rPr>
          <w:b/>
          <w:bCs/>
        </w:rPr>
        <w:t>00MHz,</w:t>
      </w:r>
      <w:r>
        <w:rPr>
          <w:b/>
          <w:bCs/>
        </w:rPr>
        <w:t xml:space="preserve"> </w:t>
      </w:r>
      <w:r w:rsidRPr="00CE6B76">
        <w:rPr>
          <w:b/>
          <w:bCs/>
        </w:rPr>
        <w:t>single CC). The RB allocation for FR2-2 CC is 66RBs</w:t>
      </w:r>
    </w:p>
    <w:p w14:paraId="44C8FB4A" w14:textId="77777777" w:rsidR="000A0E4C" w:rsidRDefault="000A0E4C" w:rsidP="000A0E4C">
      <w:pPr>
        <w:pStyle w:val="ListParagraph"/>
        <w:numPr>
          <w:ilvl w:val="0"/>
          <w:numId w:val="31"/>
        </w:numPr>
        <w:jc w:val="both"/>
        <w:rPr>
          <w:b/>
          <w:bCs/>
        </w:rPr>
      </w:pPr>
      <w:r w:rsidRPr="00CE6B76">
        <w:rPr>
          <w:b/>
          <w:bCs/>
        </w:rPr>
        <w:t>400MHz/480KHz</w:t>
      </w:r>
    </w:p>
    <w:p w14:paraId="6D5D1322" w14:textId="77777777" w:rsidR="000A0E4C" w:rsidRDefault="000A0E4C" w:rsidP="000A0E4C">
      <w:pPr>
        <w:pStyle w:val="ListParagraph"/>
        <w:numPr>
          <w:ilvl w:val="0"/>
          <w:numId w:val="33"/>
        </w:numPr>
        <w:jc w:val="both"/>
        <w:rPr>
          <w:b/>
          <w:bCs/>
        </w:rPr>
      </w:pPr>
      <w:r w:rsidRPr="00881BAE">
        <w:rPr>
          <w:b/>
          <w:bCs/>
        </w:rPr>
        <w:t>PDSCH requirements: FR1(40MHz,</w:t>
      </w:r>
      <w:r>
        <w:rPr>
          <w:b/>
          <w:bCs/>
        </w:rPr>
        <w:t xml:space="preserve"> </w:t>
      </w:r>
      <w:r w:rsidRPr="00881BAE">
        <w:rPr>
          <w:b/>
          <w:bCs/>
        </w:rPr>
        <w:t>single CC)</w:t>
      </w:r>
      <w:r>
        <w:rPr>
          <w:b/>
          <w:bCs/>
        </w:rPr>
        <w:t xml:space="preserve"> </w:t>
      </w:r>
      <w:r w:rsidRPr="00881BAE">
        <w:rPr>
          <w:b/>
          <w:bCs/>
        </w:rPr>
        <w:t>+</w:t>
      </w:r>
      <w:r>
        <w:rPr>
          <w:b/>
          <w:bCs/>
        </w:rPr>
        <w:t xml:space="preserve"> </w:t>
      </w:r>
      <w:r w:rsidRPr="00881BAE">
        <w:rPr>
          <w:b/>
          <w:bCs/>
        </w:rPr>
        <w:t>FR2-2(400MHz,</w:t>
      </w:r>
      <w:r>
        <w:rPr>
          <w:b/>
          <w:bCs/>
        </w:rPr>
        <w:t xml:space="preserve"> </w:t>
      </w:r>
      <w:r w:rsidRPr="00881BAE">
        <w:rPr>
          <w:b/>
          <w:bCs/>
        </w:rPr>
        <w:t>single CC). The RB allocation for FR2-2 CC is aligned with single CC requirements configuration.</w:t>
      </w:r>
    </w:p>
    <w:p w14:paraId="5E2F8CA5" w14:textId="2975DBEC" w:rsidR="000A0E4C" w:rsidRPr="00C70B3F" w:rsidRDefault="000A0E4C" w:rsidP="00C70B3F">
      <w:pPr>
        <w:pStyle w:val="ListParagraph"/>
        <w:numPr>
          <w:ilvl w:val="0"/>
          <w:numId w:val="33"/>
        </w:numPr>
        <w:jc w:val="both"/>
        <w:rPr>
          <w:b/>
          <w:bCs/>
        </w:rPr>
      </w:pPr>
      <w:r w:rsidRPr="00881BAE">
        <w:rPr>
          <w:b/>
          <w:bCs/>
        </w:rPr>
        <w:t>PDCCH requirements: FR1(40MHz,</w:t>
      </w:r>
      <w:r>
        <w:rPr>
          <w:b/>
          <w:bCs/>
        </w:rPr>
        <w:t xml:space="preserve"> </w:t>
      </w:r>
      <w:r w:rsidRPr="00881BAE">
        <w:rPr>
          <w:b/>
          <w:bCs/>
        </w:rPr>
        <w:t>single CC)</w:t>
      </w:r>
      <w:r>
        <w:rPr>
          <w:b/>
          <w:bCs/>
        </w:rPr>
        <w:t xml:space="preserve"> </w:t>
      </w:r>
      <w:r w:rsidRPr="00881BAE">
        <w:rPr>
          <w:b/>
          <w:bCs/>
        </w:rPr>
        <w:t>+</w:t>
      </w:r>
      <w:r>
        <w:rPr>
          <w:b/>
          <w:bCs/>
        </w:rPr>
        <w:t xml:space="preserve"> </w:t>
      </w:r>
      <w:r w:rsidRPr="00881BAE">
        <w:rPr>
          <w:b/>
          <w:bCs/>
        </w:rPr>
        <w:t>FR2-2(400MHz,</w:t>
      </w:r>
      <w:r>
        <w:rPr>
          <w:b/>
          <w:bCs/>
        </w:rPr>
        <w:t xml:space="preserve"> </w:t>
      </w:r>
      <w:r w:rsidRPr="00881BAE">
        <w:rPr>
          <w:b/>
          <w:bCs/>
        </w:rPr>
        <w:t>single CC).</w:t>
      </w:r>
      <w:r>
        <w:rPr>
          <w:b/>
          <w:bCs/>
        </w:rPr>
        <w:t xml:space="preserve"> </w:t>
      </w:r>
      <w:r w:rsidRPr="00CE6B76">
        <w:rPr>
          <w:b/>
          <w:bCs/>
        </w:rPr>
        <w:t>The RB allocation for FR2-2 CC is aligned with single CC requirements configuration.</w:t>
      </w:r>
    </w:p>
    <w:p w14:paraId="61337FE3" w14:textId="77777777" w:rsidR="000A0E4C" w:rsidRDefault="000A0E4C" w:rsidP="000A0E4C">
      <w:pPr>
        <w:jc w:val="both"/>
        <w:rPr>
          <w:b/>
          <w:bCs/>
        </w:rPr>
      </w:pPr>
      <w:r>
        <w:rPr>
          <w:b/>
          <w:bCs/>
        </w:rPr>
        <w:t>Proposal 3: Use same PDSCH requirements of single CC for CA, where</w:t>
      </w:r>
    </w:p>
    <w:p w14:paraId="0B869F22" w14:textId="77777777" w:rsidR="000A0E4C" w:rsidRPr="000A0E4C" w:rsidRDefault="000A0E4C" w:rsidP="00E34600">
      <w:pPr>
        <w:pStyle w:val="ListParagraph"/>
        <w:widowControl w:val="0"/>
        <w:numPr>
          <w:ilvl w:val="0"/>
          <w:numId w:val="31"/>
        </w:numPr>
        <w:autoSpaceDE w:val="0"/>
        <w:autoSpaceDN w:val="0"/>
        <w:adjustRightInd w:val="0"/>
        <w:spacing w:afterLines="50" w:after="120" w:line="240" w:lineRule="auto"/>
        <w:contextualSpacing/>
        <w:jc w:val="both"/>
      </w:pPr>
      <w:r w:rsidRPr="000A0E4C">
        <w:rPr>
          <w:rFonts w:eastAsiaTheme="minorEastAsia"/>
          <w:b/>
          <w:bCs/>
        </w:rPr>
        <w:t>In case of SA, only single CC test cases will be considered.</w:t>
      </w:r>
    </w:p>
    <w:p w14:paraId="00D96432" w14:textId="7A82EB37" w:rsidR="00410F35" w:rsidRDefault="000A0E4C" w:rsidP="00E34600">
      <w:pPr>
        <w:pStyle w:val="ListParagraph"/>
        <w:widowControl w:val="0"/>
        <w:numPr>
          <w:ilvl w:val="0"/>
          <w:numId w:val="31"/>
        </w:numPr>
        <w:autoSpaceDE w:val="0"/>
        <w:autoSpaceDN w:val="0"/>
        <w:adjustRightInd w:val="0"/>
        <w:spacing w:afterLines="50" w:after="120" w:line="240" w:lineRule="auto"/>
        <w:contextualSpacing/>
        <w:jc w:val="both"/>
      </w:pPr>
      <w:r w:rsidRPr="000A0E4C">
        <w:rPr>
          <w:rFonts w:eastAsiaTheme="minorEastAsia"/>
          <w:b/>
          <w:bCs/>
        </w:rPr>
        <w:t>In case of NSA, UE will be tested considering CA configurations.</w:t>
      </w:r>
    </w:p>
    <w:p w14:paraId="15AE7CF6" w14:textId="1979E286" w:rsidR="00887C74" w:rsidRPr="00F1784D" w:rsidRDefault="005A782E" w:rsidP="00BB4A9F">
      <w:pPr>
        <w:pStyle w:val="Heading1"/>
        <w:rPr>
          <w:lang w:val="en-US"/>
        </w:rPr>
      </w:pPr>
      <w:r w:rsidRPr="00F1784D">
        <w:rPr>
          <w:lang w:val="en-US"/>
        </w:rPr>
        <w:t>References</w:t>
      </w:r>
    </w:p>
    <w:p w14:paraId="1AC8F0DD" w14:textId="77777777" w:rsidR="00163DC5" w:rsidRDefault="00163DC5" w:rsidP="00163DC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89866727"/>
      <w:r>
        <w:t>R4-</w:t>
      </w:r>
      <w:r w:rsidRPr="005B3AB3">
        <w:t>22</w:t>
      </w:r>
      <w:r>
        <w:t>20187</w:t>
      </w:r>
      <w:r w:rsidRPr="00F1784D">
        <w:t>, “</w:t>
      </w:r>
      <w:r w:rsidRPr="000F704D">
        <w:rPr>
          <w:rFonts w:cstheme="minorHAnsi"/>
          <w:lang w:eastAsia="zh-CN"/>
        </w:rPr>
        <w:t xml:space="preserve">WF on </w:t>
      </w:r>
      <w:r>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5"/>
    </w:p>
    <w:p w14:paraId="417F6F2B" w14:textId="74AE3EF2" w:rsidR="00D97EBA" w:rsidRDefault="00D97EBA"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w:t>
      </w:r>
      <w:r w:rsidR="00163DC5">
        <w:t>3</w:t>
      </w:r>
      <w:r w:rsidR="009E56FD">
        <w:t>01887</w:t>
      </w:r>
      <w:r>
        <w:t>, “Simulation results for PDSCH demodulation in 52.6 – 71 GHz band”, Ericsson.</w:t>
      </w:r>
    </w:p>
    <w:sectPr w:rsidR="00D97EB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A35E" w14:textId="77777777" w:rsidR="0000209A" w:rsidRDefault="0000209A">
      <w:pPr>
        <w:spacing w:after="0"/>
      </w:pPr>
      <w:r>
        <w:separator/>
      </w:r>
    </w:p>
  </w:endnote>
  <w:endnote w:type="continuationSeparator" w:id="0">
    <w:p w14:paraId="112E4A4E" w14:textId="77777777" w:rsidR="0000209A" w:rsidRDefault="00002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BEE03" w14:textId="77777777" w:rsidR="0000209A" w:rsidRDefault="0000209A">
      <w:pPr>
        <w:spacing w:after="0"/>
      </w:pPr>
      <w:r>
        <w:separator/>
      </w:r>
    </w:p>
  </w:footnote>
  <w:footnote w:type="continuationSeparator" w:id="0">
    <w:p w14:paraId="0EABA24B" w14:textId="77777777" w:rsidR="0000209A" w:rsidRDefault="00002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ED0738D"/>
    <w:multiLevelType w:val="hybridMultilevel"/>
    <w:tmpl w:val="55B0BD1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2C3C"/>
    <w:multiLevelType w:val="hybridMultilevel"/>
    <w:tmpl w:val="8B42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33236"/>
    <w:multiLevelType w:val="hybridMultilevel"/>
    <w:tmpl w:val="9EB6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45751"/>
    <w:multiLevelType w:val="hybridMultilevel"/>
    <w:tmpl w:val="201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7A314D2"/>
    <w:multiLevelType w:val="hybridMultilevel"/>
    <w:tmpl w:val="F760D8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950501763">
    <w:abstractNumId w:val="33"/>
  </w:num>
  <w:num w:numId="2" w16cid:durableId="750152554">
    <w:abstractNumId w:val="25"/>
  </w:num>
  <w:num w:numId="3" w16cid:durableId="818687786">
    <w:abstractNumId w:val="21"/>
  </w:num>
  <w:num w:numId="4" w16cid:durableId="1655792264">
    <w:abstractNumId w:val="29"/>
  </w:num>
  <w:num w:numId="5" w16cid:durableId="227620830">
    <w:abstractNumId w:val="28"/>
  </w:num>
  <w:num w:numId="6" w16cid:durableId="1641375491">
    <w:abstractNumId w:val="9"/>
  </w:num>
  <w:num w:numId="7" w16cid:durableId="520246710">
    <w:abstractNumId w:val="7"/>
  </w:num>
  <w:num w:numId="8" w16cid:durableId="99691105">
    <w:abstractNumId w:val="0"/>
  </w:num>
  <w:num w:numId="9" w16cid:durableId="574897498">
    <w:abstractNumId w:val="27"/>
  </w:num>
  <w:num w:numId="10" w16cid:durableId="481770539">
    <w:abstractNumId w:val="26"/>
  </w:num>
  <w:num w:numId="11" w16cid:durableId="1612276429">
    <w:abstractNumId w:val="6"/>
  </w:num>
  <w:num w:numId="12" w16cid:durableId="80226294">
    <w:abstractNumId w:val="34"/>
  </w:num>
  <w:num w:numId="13" w16cid:durableId="1320619078">
    <w:abstractNumId w:val="8"/>
  </w:num>
  <w:num w:numId="14" w16cid:durableId="971249080">
    <w:abstractNumId w:val="3"/>
  </w:num>
  <w:num w:numId="15" w16cid:durableId="1457673549">
    <w:abstractNumId w:val="19"/>
  </w:num>
  <w:num w:numId="16" w16cid:durableId="1483736280">
    <w:abstractNumId w:val="22"/>
  </w:num>
  <w:num w:numId="17" w16cid:durableId="176307554">
    <w:abstractNumId w:val="15"/>
  </w:num>
  <w:num w:numId="18" w16cid:durableId="1421871093">
    <w:abstractNumId w:val="30"/>
  </w:num>
  <w:num w:numId="19" w16cid:durableId="1162500607">
    <w:abstractNumId w:val="2"/>
  </w:num>
  <w:num w:numId="20" w16cid:durableId="391463434">
    <w:abstractNumId w:val="1"/>
  </w:num>
  <w:num w:numId="21" w16cid:durableId="188297196">
    <w:abstractNumId w:val="11"/>
  </w:num>
  <w:num w:numId="22" w16cid:durableId="12415254">
    <w:abstractNumId w:val="5"/>
  </w:num>
  <w:num w:numId="23" w16cid:durableId="1979527764">
    <w:abstractNumId w:val="14"/>
  </w:num>
  <w:num w:numId="24" w16cid:durableId="806165096">
    <w:abstractNumId w:val="24"/>
  </w:num>
  <w:num w:numId="25" w16cid:durableId="1963226900">
    <w:abstractNumId w:val="32"/>
  </w:num>
  <w:num w:numId="26" w16cid:durableId="307244731">
    <w:abstractNumId w:val="17"/>
  </w:num>
  <w:num w:numId="27" w16cid:durableId="1295910240">
    <w:abstractNumId w:val="10"/>
  </w:num>
  <w:num w:numId="28" w16cid:durableId="1622881773">
    <w:abstractNumId w:val="13"/>
  </w:num>
  <w:num w:numId="29" w16cid:durableId="570385026">
    <w:abstractNumId w:val="23"/>
  </w:num>
  <w:num w:numId="30" w16cid:durableId="2105417199">
    <w:abstractNumId w:val="4"/>
  </w:num>
  <w:num w:numId="31" w16cid:durableId="1963267043">
    <w:abstractNumId w:val="12"/>
  </w:num>
  <w:num w:numId="32" w16cid:durableId="251201335">
    <w:abstractNumId w:val="31"/>
  </w:num>
  <w:num w:numId="33" w16cid:durableId="511528359">
    <w:abstractNumId w:val="18"/>
  </w:num>
  <w:num w:numId="34" w16cid:durableId="1979916314">
    <w:abstractNumId w:val="20"/>
  </w:num>
  <w:num w:numId="35" w16cid:durableId="132523490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09A"/>
    <w:rsid w:val="00002141"/>
    <w:rsid w:val="000037A9"/>
    <w:rsid w:val="00003FA7"/>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53F"/>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20"/>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B2B"/>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36E"/>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694"/>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54E"/>
    <w:rsid w:val="00095FF6"/>
    <w:rsid w:val="000964C1"/>
    <w:rsid w:val="000968A7"/>
    <w:rsid w:val="00096D4C"/>
    <w:rsid w:val="00096D84"/>
    <w:rsid w:val="00097040"/>
    <w:rsid w:val="0009775E"/>
    <w:rsid w:val="000977F1"/>
    <w:rsid w:val="000979B3"/>
    <w:rsid w:val="000A060B"/>
    <w:rsid w:val="000A0AC8"/>
    <w:rsid w:val="000A0E4C"/>
    <w:rsid w:val="000A13B5"/>
    <w:rsid w:val="000A2152"/>
    <w:rsid w:val="000A2A4C"/>
    <w:rsid w:val="000A2C2A"/>
    <w:rsid w:val="000A3A6D"/>
    <w:rsid w:val="000A4240"/>
    <w:rsid w:val="000A4BEB"/>
    <w:rsid w:val="000A5060"/>
    <w:rsid w:val="000A5420"/>
    <w:rsid w:val="000A5631"/>
    <w:rsid w:val="000A5806"/>
    <w:rsid w:val="000A5BF1"/>
    <w:rsid w:val="000A5DA7"/>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094"/>
    <w:rsid w:val="000E36AC"/>
    <w:rsid w:val="000E3B5E"/>
    <w:rsid w:val="000E40FB"/>
    <w:rsid w:val="000E42FE"/>
    <w:rsid w:val="000E4596"/>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2DB8"/>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2A6"/>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3DC5"/>
    <w:rsid w:val="0016479A"/>
    <w:rsid w:val="00164E7E"/>
    <w:rsid w:val="0016505D"/>
    <w:rsid w:val="0016508B"/>
    <w:rsid w:val="001650B8"/>
    <w:rsid w:val="0016516D"/>
    <w:rsid w:val="00165F32"/>
    <w:rsid w:val="001666AB"/>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741"/>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B8"/>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A7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97F"/>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70E"/>
    <w:rsid w:val="00246D60"/>
    <w:rsid w:val="00246E7C"/>
    <w:rsid w:val="002472F2"/>
    <w:rsid w:val="002474CB"/>
    <w:rsid w:val="00247C17"/>
    <w:rsid w:val="002500D6"/>
    <w:rsid w:val="00250CF2"/>
    <w:rsid w:val="00251512"/>
    <w:rsid w:val="00251658"/>
    <w:rsid w:val="002517BF"/>
    <w:rsid w:val="00251F77"/>
    <w:rsid w:val="002521AC"/>
    <w:rsid w:val="00252DA6"/>
    <w:rsid w:val="002530AB"/>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4F8D"/>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DFD"/>
    <w:rsid w:val="002A0E02"/>
    <w:rsid w:val="002A1115"/>
    <w:rsid w:val="002A1706"/>
    <w:rsid w:val="002A18BB"/>
    <w:rsid w:val="002A1FEE"/>
    <w:rsid w:val="002A24D7"/>
    <w:rsid w:val="002A2BC1"/>
    <w:rsid w:val="002A2EB4"/>
    <w:rsid w:val="002A3B7E"/>
    <w:rsid w:val="002A4E1E"/>
    <w:rsid w:val="002A503A"/>
    <w:rsid w:val="002A5247"/>
    <w:rsid w:val="002A5D02"/>
    <w:rsid w:val="002A5DE0"/>
    <w:rsid w:val="002A62EC"/>
    <w:rsid w:val="002A63A4"/>
    <w:rsid w:val="002A63B9"/>
    <w:rsid w:val="002A691D"/>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008"/>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1E9A"/>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00A"/>
    <w:rsid w:val="0030627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268"/>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CC1"/>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C38"/>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1F0E"/>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B08"/>
    <w:rsid w:val="003E5DB8"/>
    <w:rsid w:val="003E762E"/>
    <w:rsid w:val="003F06C6"/>
    <w:rsid w:val="003F0959"/>
    <w:rsid w:val="003F1507"/>
    <w:rsid w:val="003F17F2"/>
    <w:rsid w:val="003F1F50"/>
    <w:rsid w:val="003F2021"/>
    <w:rsid w:val="003F2B9E"/>
    <w:rsid w:val="003F3229"/>
    <w:rsid w:val="003F3E9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0F35"/>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6D33"/>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556"/>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6DE8"/>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4F7E"/>
    <w:rsid w:val="004B55CA"/>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459"/>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4FD"/>
    <w:rsid w:val="00503A04"/>
    <w:rsid w:val="005048E5"/>
    <w:rsid w:val="00504AF3"/>
    <w:rsid w:val="00504D13"/>
    <w:rsid w:val="00505F80"/>
    <w:rsid w:val="005061F6"/>
    <w:rsid w:val="00506384"/>
    <w:rsid w:val="005071CC"/>
    <w:rsid w:val="005072CA"/>
    <w:rsid w:val="005074CF"/>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EC2"/>
    <w:rsid w:val="00572EDF"/>
    <w:rsid w:val="00573624"/>
    <w:rsid w:val="005737A9"/>
    <w:rsid w:val="00573DD3"/>
    <w:rsid w:val="00574171"/>
    <w:rsid w:val="00574487"/>
    <w:rsid w:val="00574A93"/>
    <w:rsid w:val="00574C88"/>
    <w:rsid w:val="00575721"/>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074"/>
    <w:rsid w:val="0059321E"/>
    <w:rsid w:val="00593296"/>
    <w:rsid w:val="0059399E"/>
    <w:rsid w:val="00593A00"/>
    <w:rsid w:val="00593B1C"/>
    <w:rsid w:val="00593D46"/>
    <w:rsid w:val="00594060"/>
    <w:rsid w:val="005941DC"/>
    <w:rsid w:val="0059489B"/>
    <w:rsid w:val="00595398"/>
    <w:rsid w:val="0059548B"/>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592"/>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762"/>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46"/>
    <w:rsid w:val="005F295E"/>
    <w:rsid w:val="005F2B9F"/>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05"/>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7E3"/>
    <w:rsid w:val="00635C81"/>
    <w:rsid w:val="006362AA"/>
    <w:rsid w:val="006369B0"/>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489E"/>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4F9A"/>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1E35"/>
    <w:rsid w:val="006C2C9F"/>
    <w:rsid w:val="006C41DF"/>
    <w:rsid w:val="006C4766"/>
    <w:rsid w:val="006C479D"/>
    <w:rsid w:val="006C48AF"/>
    <w:rsid w:val="006C5186"/>
    <w:rsid w:val="006C60B2"/>
    <w:rsid w:val="006C65CE"/>
    <w:rsid w:val="006C6A37"/>
    <w:rsid w:val="006C75A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0A2"/>
    <w:rsid w:val="006D703F"/>
    <w:rsid w:val="006D72DF"/>
    <w:rsid w:val="006D7493"/>
    <w:rsid w:val="006D7A9C"/>
    <w:rsid w:val="006D7C33"/>
    <w:rsid w:val="006E0216"/>
    <w:rsid w:val="006E054F"/>
    <w:rsid w:val="006E075F"/>
    <w:rsid w:val="006E0B45"/>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2AC"/>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53F"/>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7FB"/>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2EB9"/>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7EC"/>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599"/>
    <w:rsid w:val="007F4A5B"/>
    <w:rsid w:val="007F4E70"/>
    <w:rsid w:val="007F4F33"/>
    <w:rsid w:val="007F5822"/>
    <w:rsid w:val="007F5927"/>
    <w:rsid w:val="007F5BA3"/>
    <w:rsid w:val="007F62BC"/>
    <w:rsid w:val="007F662A"/>
    <w:rsid w:val="007F70C4"/>
    <w:rsid w:val="007F7991"/>
    <w:rsid w:val="007F7EDF"/>
    <w:rsid w:val="00800454"/>
    <w:rsid w:val="0080068C"/>
    <w:rsid w:val="00800945"/>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5D49"/>
    <w:rsid w:val="008163F0"/>
    <w:rsid w:val="00816673"/>
    <w:rsid w:val="00816BA2"/>
    <w:rsid w:val="0081718F"/>
    <w:rsid w:val="00817420"/>
    <w:rsid w:val="0081793F"/>
    <w:rsid w:val="00817985"/>
    <w:rsid w:val="00820304"/>
    <w:rsid w:val="00821225"/>
    <w:rsid w:val="008219B8"/>
    <w:rsid w:val="00821DE9"/>
    <w:rsid w:val="00823591"/>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A6D"/>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860"/>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BAE"/>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0C06"/>
    <w:rsid w:val="008B15CB"/>
    <w:rsid w:val="008B1AA4"/>
    <w:rsid w:val="008B26EC"/>
    <w:rsid w:val="008B2B45"/>
    <w:rsid w:val="008B3D1E"/>
    <w:rsid w:val="008B3D89"/>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00"/>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33A"/>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3A"/>
    <w:rsid w:val="008F01FE"/>
    <w:rsid w:val="008F03D4"/>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33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6DA7"/>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89D"/>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8A"/>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5ED"/>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53D"/>
    <w:rsid w:val="009E4CE3"/>
    <w:rsid w:val="009E4D29"/>
    <w:rsid w:val="009E4F9A"/>
    <w:rsid w:val="009E504A"/>
    <w:rsid w:val="009E52C9"/>
    <w:rsid w:val="009E56FD"/>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52B"/>
    <w:rsid w:val="00A0599A"/>
    <w:rsid w:val="00A05D36"/>
    <w:rsid w:val="00A064C2"/>
    <w:rsid w:val="00A06912"/>
    <w:rsid w:val="00A07259"/>
    <w:rsid w:val="00A07CC3"/>
    <w:rsid w:val="00A07EA7"/>
    <w:rsid w:val="00A100BE"/>
    <w:rsid w:val="00A107FF"/>
    <w:rsid w:val="00A11139"/>
    <w:rsid w:val="00A122F1"/>
    <w:rsid w:val="00A12881"/>
    <w:rsid w:val="00A1295E"/>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0C"/>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1"/>
    <w:rsid w:val="00A83413"/>
    <w:rsid w:val="00A83BC6"/>
    <w:rsid w:val="00A84316"/>
    <w:rsid w:val="00A84E36"/>
    <w:rsid w:val="00A86593"/>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2D9"/>
    <w:rsid w:val="00A9781E"/>
    <w:rsid w:val="00A97B1A"/>
    <w:rsid w:val="00A97E3E"/>
    <w:rsid w:val="00AA089D"/>
    <w:rsid w:val="00AA0DF9"/>
    <w:rsid w:val="00AA0EDE"/>
    <w:rsid w:val="00AA0F94"/>
    <w:rsid w:val="00AA0FEE"/>
    <w:rsid w:val="00AA178C"/>
    <w:rsid w:val="00AA1CF9"/>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3FD"/>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250"/>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7C"/>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641"/>
    <w:rsid w:val="00B56841"/>
    <w:rsid w:val="00B56999"/>
    <w:rsid w:val="00B56B74"/>
    <w:rsid w:val="00B57093"/>
    <w:rsid w:val="00B5778D"/>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417"/>
    <w:rsid w:val="00B656D7"/>
    <w:rsid w:val="00B65AE1"/>
    <w:rsid w:val="00B665FF"/>
    <w:rsid w:val="00B7015E"/>
    <w:rsid w:val="00B703D1"/>
    <w:rsid w:val="00B703EE"/>
    <w:rsid w:val="00B705FB"/>
    <w:rsid w:val="00B70E93"/>
    <w:rsid w:val="00B7101F"/>
    <w:rsid w:val="00B71291"/>
    <w:rsid w:val="00B715B4"/>
    <w:rsid w:val="00B71753"/>
    <w:rsid w:val="00B71F2E"/>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2DA"/>
    <w:rsid w:val="00B865B4"/>
    <w:rsid w:val="00B866E3"/>
    <w:rsid w:val="00B86887"/>
    <w:rsid w:val="00B86E80"/>
    <w:rsid w:val="00B870D4"/>
    <w:rsid w:val="00B8742E"/>
    <w:rsid w:val="00B90023"/>
    <w:rsid w:val="00B90483"/>
    <w:rsid w:val="00B90F86"/>
    <w:rsid w:val="00B916FC"/>
    <w:rsid w:val="00B91AA0"/>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3CE"/>
    <w:rsid w:val="00BB4A9F"/>
    <w:rsid w:val="00BB4BF3"/>
    <w:rsid w:val="00BB5D7C"/>
    <w:rsid w:val="00BB5DB9"/>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D67"/>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31B"/>
    <w:rsid w:val="00C01592"/>
    <w:rsid w:val="00C01883"/>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0DF"/>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5263"/>
    <w:rsid w:val="00C5616A"/>
    <w:rsid w:val="00C565BA"/>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B3F"/>
    <w:rsid w:val="00C70D62"/>
    <w:rsid w:val="00C70EE4"/>
    <w:rsid w:val="00C71307"/>
    <w:rsid w:val="00C71AC3"/>
    <w:rsid w:val="00C71DFE"/>
    <w:rsid w:val="00C71F2F"/>
    <w:rsid w:val="00C72415"/>
    <w:rsid w:val="00C72451"/>
    <w:rsid w:val="00C72ADC"/>
    <w:rsid w:val="00C72EEC"/>
    <w:rsid w:val="00C73002"/>
    <w:rsid w:val="00C739E9"/>
    <w:rsid w:val="00C73E5D"/>
    <w:rsid w:val="00C74028"/>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93"/>
    <w:rsid w:val="00CC14B5"/>
    <w:rsid w:val="00CC15F1"/>
    <w:rsid w:val="00CC192B"/>
    <w:rsid w:val="00CC1E64"/>
    <w:rsid w:val="00CC2AF7"/>
    <w:rsid w:val="00CC3700"/>
    <w:rsid w:val="00CC3CC4"/>
    <w:rsid w:val="00CC4079"/>
    <w:rsid w:val="00CC40B7"/>
    <w:rsid w:val="00CC4281"/>
    <w:rsid w:val="00CC4FE4"/>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D7F74"/>
    <w:rsid w:val="00CE0BEF"/>
    <w:rsid w:val="00CE122C"/>
    <w:rsid w:val="00CE16C9"/>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B76"/>
    <w:rsid w:val="00CE6EFD"/>
    <w:rsid w:val="00CE74E8"/>
    <w:rsid w:val="00CE774F"/>
    <w:rsid w:val="00CE7A31"/>
    <w:rsid w:val="00CE7B61"/>
    <w:rsid w:val="00CF005E"/>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6D3"/>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72A"/>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97EBA"/>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2965"/>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836"/>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5DA8"/>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AC7"/>
    <w:rsid w:val="00E82BFD"/>
    <w:rsid w:val="00E835B2"/>
    <w:rsid w:val="00E83DF1"/>
    <w:rsid w:val="00E8444E"/>
    <w:rsid w:val="00E850DA"/>
    <w:rsid w:val="00E86108"/>
    <w:rsid w:val="00E86921"/>
    <w:rsid w:val="00E86AF1"/>
    <w:rsid w:val="00E86C0F"/>
    <w:rsid w:val="00E879CA"/>
    <w:rsid w:val="00E87A33"/>
    <w:rsid w:val="00E87AE3"/>
    <w:rsid w:val="00E87E10"/>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765"/>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5DB6"/>
    <w:rsid w:val="00F6618D"/>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112"/>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4FC"/>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24"/>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6F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E56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56F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uiPriority w:val="39"/>
    <w:qFormat/>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2E6A44"/>
    <w:rPr>
      <w:b/>
      <w:bCs/>
    </w:rPr>
  </w:style>
  <w:style w:type="table" w:customStyle="1" w:styleId="TableGrid6">
    <w:name w:val="TableGrid6"/>
    <w:basedOn w:val="TableNormal"/>
    <w:qFormat/>
    <w:rsid w:val="008B3D89"/>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013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63DC5"/>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2023-02-17T13:32:00Z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